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AA482A" w:rsidRDefault="00AA482A" w:rsidP="00AA482A">
      <w:pPr>
        <w:jc w:val="center"/>
        <w:rPr>
          <w:rFonts w:ascii="Times New Roman" w:hAnsi="Times New Roman" w:cs="Times New Roman"/>
        </w:rPr>
      </w:pPr>
      <w:r w:rsidRPr="0083548F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5" o:title=""/>
          </v:shape>
          <o:OLEObject Type="Embed" ProgID="Word.Picture.8" ShapeID="_x0000_i1025" DrawAspect="Content" ObjectID="_1642598534" r:id="rId6"/>
        </w:object>
      </w:r>
    </w:p>
    <w:p w:rsidR="00AA482A" w:rsidRDefault="00AA482A" w:rsidP="00AA48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482A" w:rsidRDefault="00AA482A" w:rsidP="00AA4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AA482A" w:rsidRDefault="00AA482A" w:rsidP="00AA482A">
      <w:pPr>
        <w:pStyle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СОБРАНИЕ  ДЕПУТАТОВ МУНИЦИПАЛЬНОГО РАЙОНА</w:t>
      </w:r>
    </w:p>
    <w:p w:rsidR="00AA482A" w:rsidRDefault="00AA482A" w:rsidP="00AA4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AA482A" w:rsidRDefault="00AA482A" w:rsidP="00AA482A">
      <w:pPr>
        <w:rPr>
          <w:rFonts w:ascii="Times New Roman" w:hAnsi="Times New Roman" w:cs="Times New Roman"/>
        </w:rPr>
      </w:pPr>
    </w:p>
    <w:p w:rsidR="00AA482A" w:rsidRDefault="000C4D20" w:rsidP="00AA482A">
      <w:pPr>
        <w:pStyle w:val="3"/>
        <w:rPr>
          <w:rFonts w:eastAsia="Arial Unicode MS" w:cs="Arial Unicode MS"/>
          <w:sz w:val="4"/>
          <w:szCs w:val="4"/>
        </w:rPr>
      </w:pPr>
      <w:r w:rsidRPr="000C4D20">
        <w:rPr>
          <w:rFonts w:eastAsia="Arial Unicode MS"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AA482A" w:rsidRDefault="00AA482A" w:rsidP="00AA482A">
      <w:pPr>
        <w:rPr>
          <w:sz w:val="16"/>
          <w:szCs w:val="16"/>
        </w:rPr>
      </w:pPr>
    </w:p>
    <w:p w:rsidR="00AA482A" w:rsidRDefault="00AA482A" w:rsidP="00AA482A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>
        <w:rPr>
          <w:b/>
          <w:sz w:val="28"/>
          <w:szCs w:val="28"/>
        </w:rPr>
        <w:t xml:space="preserve">РЕШЕНИЕ </w:t>
      </w:r>
    </w:p>
    <w:p w:rsidR="00AA482A" w:rsidRDefault="00F16CE5" w:rsidP="00AA482A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</w:t>
      </w:r>
      <w:r w:rsidR="00AA482A">
        <w:rPr>
          <w:rFonts w:ascii="Times New Roman" w:hAnsi="Times New Roman" w:cs="Times New Roman"/>
          <w:b/>
          <w:sz w:val="28"/>
          <w:szCs w:val="28"/>
        </w:rPr>
        <w:t xml:space="preserve">2020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215</w:t>
      </w:r>
      <w:r w:rsidR="00AA482A">
        <w:rPr>
          <w:rFonts w:ascii="Times New Roman" w:hAnsi="Times New Roman" w:cs="Times New Roman"/>
          <w:b/>
          <w:sz w:val="28"/>
          <w:szCs w:val="28"/>
        </w:rPr>
        <w:t>-</w:t>
      </w:r>
      <w:r w:rsidR="00AA48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A482A">
        <w:rPr>
          <w:rFonts w:ascii="Times New Roman" w:hAnsi="Times New Roman" w:cs="Times New Roman"/>
          <w:b/>
          <w:sz w:val="28"/>
          <w:szCs w:val="28"/>
        </w:rPr>
        <w:t>сд</w:t>
      </w:r>
    </w:p>
    <w:p w:rsidR="00AA482A" w:rsidRDefault="00AA482A" w:rsidP="00AA482A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с.Магарамкент</w:t>
      </w:r>
    </w:p>
    <w:p w:rsidR="00AA482A" w:rsidRDefault="00AA482A" w:rsidP="00AA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 правонарушений в районе за 2019 год.</w:t>
      </w:r>
      <w:bookmarkEnd w:id="1"/>
    </w:p>
    <w:p w:rsidR="00AA482A" w:rsidRDefault="00AA482A" w:rsidP="00AA482A">
      <w:pPr>
        <w:pStyle w:val="22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0"/>
        <w:ind w:right="716" w:firstLine="543"/>
        <w:rPr>
          <w:b/>
          <w:bCs/>
          <w:sz w:val="28"/>
          <w:szCs w:val="28"/>
        </w:rPr>
      </w:pPr>
      <w:r>
        <w:t>З</w:t>
      </w:r>
      <w:r>
        <w:rPr>
          <w:sz w:val="28"/>
          <w:szCs w:val="28"/>
        </w:rPr>
        <w:t xml:space="preserve">аслушав и обсудив отчет отдела МВД России по Магарамкентскому району в соответствии с Федеральным законом от 07 февраля 2011 года № 3-ФЗ </w:t>
      </w:r>
    </w:p>
    <w:p w:rsidR="00AA482A" w:rsidRDefault="00AA482A" w:rsidP="00AA482A">
      <w:pPr>
        <w:pStyle w:val="22"/>
        <w:keepNext/>
        <w:keepLines/>
        <w:shd w:val="clear" w:color="auto" w:fill="auto"/>
        <w:spacing w:before="0" w:after="0"/>
        <w:ind w:right="716"/>
        <w:rPr>
          <w:b/>
          <w:bCs/>
          <w:sz w:val="28"/>
          <w:szCs w:val="28"/>
        </w:rPr>
      </w:pPr>
      <w:r>
        <w:rPr>
          <w:sz w:val="28"/>
          <w:szCs w:val="28"/>
        </w:rPr>
        <w:t>«О полиции», приказом МВД РФ от 30 августа 2011 года № 975 «Об организации и проведении отчетов должностных лиц территориальных органов МВД России», об итогах работы отдела Министерства внутренних дел России по Магарамкентскому району за 201</w:t>
      </w:r>
      <w:r w:rsidR="00D8150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AA482A" w:rsidRDefault="00AA482A" w:rsidP="00AA482A">
      <w:pPr>
        <w:pStyle w:val="22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 РЕШАЕТ:</w:t>
      </w:r>
    </w:p>
    <w:p w:rsidR="00AA482A" w:rsidRDefault="00AA482A" w:rsidP="00AA482A">
      <w:pPr>
        <w:pStyle w:val="22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/>
          <w:bCs/>
          <w:sz w:val="28"/>
          <w:szCs w:val="28"/>
        </w:rPr>
      </w:pPr>
    </w:p>
    <w:p w:rsidR="00AA482A" w:rsidRDefault="00AA482A" w:rsidP="00AA482A">
      <w:pPr>
        <w:pStyle w:val="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Отметить удовлетворительной работу отдела МВД России по Магарамкентскому району по обеспечению общественной безопасности и профилактике правонарушений в районе за 2019 год.    </w:t>
      </w:r>
    </w:p>
    <w:p w:rsidR="00AA482A" w:rsidRDefault="00AA482A" w:rsidP="00AA482A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МВД России по Магарамкентскому району активизировать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A482A" w:rsidRDefault="00AA482A" w:rsidP="00AA482A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AA482A" w:rsidRDefault="00AA482A" w:rsidP="00AA482A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 совместно с Управлением образования, в части профилактики преступности среди молодежи и подростков и в сфере противодействия наркомании;</w:t>
      </w:r>
    </w:p>
    <w:p w:rsidR="00AA482A" w:rsidRDefault="00AA482A" w:rsidP="00AA482A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</w:p>
    <w:p w:rsidR="00AA482A" w:rsidRDefault="00AA482A" w:rsidP="00AA482A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AA482A" w:rsidRDefault="00AA482A" w:rsidP="00AA482A">
      <w:pPr>
        <w:pStyle w:val="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AA482A" w:rsidRDefault="00AA482A" w:rsidP="00AA482A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AA482A" w:rsidRDefault="00AA482A" w:rsidP="00AA482A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«Магарамкентский район».</w:t>
      </w:r>
    </w:p>
    <w:p w:rsidR="00AA482A" w:rsidRDefault="00AA482A" w:rsidP="00AA482A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AA482A" w:rsidRDefault="00AA482A" w:rsidP="00AA482A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AA482A" w:rsidRDefault="00AA482A" w:rsidP="00AA482A">
      <w:pPr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AA482A" w:rsidRPr="00AA482A" w:rsidRDefault="00F16CE5" w:rsidP="00AA4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D81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2A" w:rsidRPr="00AA482A"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AA482A" w:rsidRPr="00AA482A" w:rsidRDefault="00AA482A" w:rsidP="00AA482A">
      <w:pPr>
        <w:rPr>
          <w:rFonts w:ascii="Times New Roman" w:hAnsi="Times New Roman" w:cs="Times New Roman"/>
          <w:b/>
          <w:sz w:val="28"/>
          <w:szCs w:val="28"/>
        </w:rPr>
      </w:pPr>
      <w:r w:rsidRPr="00AA482A">
        <w:rPr>
          <w:rFonts w:ascii="Times New Roman" w:hAnsi="Times New Roman" w:cs="Times New Roman"/>
          <w:b/>
          <w:sz w:val="28"/>
          <w:szCs w:val="28"/>
        </w:rPr>
        <w:t>Собрания депутатов МР</w:t>
      </w:r>
    </w:p>
    <w:p w:rsidR="00AA482A" w:rsidRPr="00AA482A" w:rsidRDefault="00AA482A" w:rsidP="00AA482A">
      <w:pPr>
        <w:rPr>
          <w:rFonts w:ascii="Times New Roman" w:hAnsi="Times New Roman" w:cs="Times New Roman"/>
          <w:b/>
          <w:sz w:val="28"/>
          <w:szCs w:val="28"/>
        </w:rPr>
      </w:pPr>
      <w:r w:rsidRPr="00AA482A">
        <w:rPr>
          <w:rFonts w:ascii="Times New Roman" w:hAnsi="Times New Roman" w:cs="Times New Roman"/>
          <w:b/>
          <w:sz w:val="28"/>
          <w:szCs w:val="28"/>
        </w:rPr>
        <w:t>«Магар</w:t>
      </w:r>
      <w:r>
        <w:rPr>
          <w:rFonts w:ascii="Times New Roman" w:hAnsi="Times New Roman" w:cs="Times New Roman"/>
          <w:b/>
          <w:sz w:val="28"/>
          <w:szCs w:val="28"/>
        </w:rPr>
        <w:t>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A48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A482A">
        <w:rPr>
          <w:rFonts w:ascii="Times New Roman" w:hAnsi="Times New Roman" w:cs="Times New Roman"/>
          <w:b/>
          <w:sz w:val="28"/>
          <w:szCs w:val="28"/>
        </w:rPr>
        <w:t xml:space="preserve">М.И.Караева </w:t>
      </w:r>
    </w:p>
    <w:p w:rsidR="00AA482A" w:rsidRDefault="00AA482A" w:rsidP="00AA482A"/>
    <w:p w:rsidR="000857DD" w:rsidRDefault="000857DD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/>
    <w:p w:rsidR="009958C9" w:rsidRDefault="009958C9" w:rsidP="009958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9958C9" w:rsidRDefault="009958C9" w:rsidP="009958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ОМВД России по Магарамкентскому району  </w:t>
      </w:r>
    </w:p>
    <w:p w:rsidR="009958C9" w:rsidRDefault="009958C9" w:rsidP="009958C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состоянии оперативной обстановки на территории района  и об итогах опера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тивно-служебной деятельности Отдела МВД России по Магарамкентскому району  за 2019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58C9" w:rsidRDefault="009958C9" w:rsidP="009958C9">
      <w:pPr>
        <w:widowControl w:val="0"/>
        <w:autoSpaceDE w:val="0"/>
        <w:autoSpaceDN w:val="0"/>
        <w:adjustRightInd w:val="0"/>
        <w:spacing w:line="321" w:lineRule="exact"/>
        <w:ind w:left="3988" w:right="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8C9" w:rsidRDefault="009958C9" w:rsidP="009958C9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Уважаемый президиум!</w:t>
      </w:r>
    </w:p>
    <w:p w:rsidR="009958C9" w:rsidRDefault="009958C9" w:rsidP="009958C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депутаты! </w:t>
      </w:r>
    </w:p>
    <w:p w:rsidR="009958C9" w:rsidRDefault="009958C9" w:rsidP="009958C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58C9" w:rsidRDefault="009958C9" w:rsidP="009958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2019 году деятельность Отдела МВД России по Магарамкентскому району строилась в строгом соответствии с требованиями Министерства внутренних дел Российской Федерации, Правительства Республики Дагестан и МВД по Республике Дагестан.     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before="4" w:beforeAutospacing="0" w:after="0" w:afterAutospacing="0"/>
        <w:ind w:right="13"/>
        <w:contextualSpacing/>
        <w:jc w:val="both"/>
        <w:rPr>
          <w:color w:val="000000"/>
          <w:w w:val="109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О</w:t>
      </w:r>
      <w:r>
        <w:rPr>
          <w:color w:val="000000"/>
          <w:w w:val="109"/>
          <w:sz w:val="28"/>
          <w:szCs w:val="28"/>
        </w:rPr>
        <w:t>тделом МВД России в течение 12 месяцев 2019 года было продолжено принятие комплексных мер по обеспечению и защите конституционных прав и свобод граждан.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sz w:val="28"/>
          <w:szCs w:val="28"/>
        </w:rPr>
        <w:t>В истекшем году Отделом МВД России по Магарамкентскому району наступательно велась  борьба с преступностью, недопущению нарушений общественного порядка и безопасности, в том числе и при проведении культурно массовых и иных общественно политических мероприятий.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Сотрудниками ОМВД обеспечивалась общественная безопасность на всех проводимых массовых мероприятиях, в том числе связанными с религиозными и государственными праздниками, выборами и другими значимыми мероприятиями. 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w w:val="109"/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нами зарегистрировано и рассмотрено </w:t>
      </w:r>
      <w:r>
        <w:rPr>
          <w:rFonts w:eastAsia="Calibri"/>
          <w:sz w:val="28"/>
          <w:szCs w:val="28"/>
        </w:rPr>
        <w:t xml:space="preserve">998 (930) заявлений и сообщений от граждан и организаций, что на 6,8% больше чем за АП 2018 года.  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тоже время по зарегистрированным в КУСП дежурной части  сообщениям и  заявлениям </w:t>
      </w:r>
      <w:r>
        <w:rPr>
          <w:color w:val="000000"/>
          <w:sz w:val="28"/>
          <w:szCs w:val="28"/>
        </w:rPr>
        <w:t xml:space="preserve">  отделом МВД приняты следующие решения: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 171 против – 188 сообщениям принято решение о возбуждении уголовного дела,   по  159 против  205 принято решение об отказе в возбуждении уголовного дела, по 210 против  194 принято решение о  направлении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или по территориальности, по 222 против 191 принято решение о возбуждении дел об административном  правонарушении и т.д.</w:t>
      </w:r>
      <w:proofErr w:type="gramEnd"/>
    </w:p>
    <w:p w:rsidR="009958C9" w:rsidRDefault="009958C9" w:rsidP="009958C9">
      <w:pPr>
        <w:pStyle w:val="msonormalbullet2gif"/>
        <w:widowControl w:val="0"/>
        <w:tabs>
          <w:tab w:val="left" w:pos="75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Одним из важнейших показателей для органов внутренних дел является снижение криминогенной активности преступного элемента, а также общий уровень преступности на количество населения. В этой связи следует отметить, что на протяжении истекшего года, уровень преступности на территории Магарамкентского района снижался, что во многом обусловлено активизацией совместной с правоохранительным блоком района, а также общественностью, профилактической работой.    </w:t>
      </w:r>
    </w:p>
    <w:p w:rsidR="009958C9" w:rsidRDefault="009958C9" w:rsidP="009958C9">
      <w:pPr>
        <w:pStyle w:val="msonormalbullet2gif"/>
        <w:widowControl w:val="0"/>
        <w:tabs>
          <w:tab w:val="left" w:pos="75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</w:p>
    <w:p w:rsidR="009958C9" w:rsidRDefault="009958C9" w:rsidP="009958C9">
      <w:pPr>
        <w:pStyle w:val="msonormalbullet2gif"/>
        <w:widowControl w:val="0"/>
        <w:tabs>
          <w:tab w:val="left" w:pos="75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       В целом, несмотря на рост числа зарегистрированных сообщений, и заявлений и иной информации о происшествиях на 6.8 %, на территории  района в сравнении с АП 2019 года,  </w:t>
      </w:r>
      <w:r>
        <w:rPr>
          <w:rFonts w:eastAsia="Calibri"/>
          <w:sz w:val="28"/>
          <w:szCs w:val="28"/>
        </w:rPr>
        <w:t xml:space="preserve">на 13фактов (-5.4%) или </w:t>
      </w:r>
      <w:r>
        <w:rPr>
          <w:rFonts w:eastAsia="Calibri"/>
          <w:b/>
          <w:sz w:val="28"/>
          <w:szCs w:val="28"/>
        </w:rPr>
        <w:t xml:space="preserve">228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 xml:space="preserve">241 </w:t>
      </w:r>
      <w:r>
        <w:rPr>
          <w:rFonts w:eastAsia="Calibri"/>
          <w:sz w:val="28"/>
          <w:szCs w:val="28"/>
        </w:rPr>
        <w:t>наблюдается динамика снижения количества зарегистрированных преступлений</w:t>
      </w:r>
      <w:r>
        <w:rPr>
          <w:b/>
          <w:sz w:val="28"/>
          <w:szCs w:val="28"/>
        </w:rPr>
        <w:t xml:space="preserve">, </w:t>
      </w:r>
      <w:r>
        <w:rPr>
          <w:sz w:val="27"/>
          <w:szCs w:val="27"/>
        </w:rPr>
        <w:t xml:space="preserve">из которых наибольшее совершенно; 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с. Магарамкент -62 преступлений,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gramStart"/>
      <w:r>
        <w:rPr>
          <w:sz w:val="27"/>
          <w:szCs w:val="27"/>
        </w:rPr>
        <w:t>Советское</w:t>
      </w:r>
      <w:proofErr w:type="gramEnd"/>
      <w:r>
        <w:rPr>
          <w:sz w:val="27"/>
          <w:szCs w:val="27"/>
        </w:rPr>
        <w:t xml:space="preserve"> -21 преступлений,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Яраг</w:t>
      </w:r>
      <w:proofErr w:type="spellEnd"/>
      <w:r>
        <w:rPr>
          <w:sz w:val="27"/>
          <w:szCs w:val="27"/>
        </w:rPr>
        <w:t>–</w:t>
      </w:r>
      <w:proofErr w:type="spellStart"/>
      <w:r>
        <w:rPr>
          <w:sz w:val="27"/>
          <w:szCs w:val="27"/>
        </w:rPr>
        <w:t>казмаляр</w:t>
      </w:r>
      <w:proofErr w:type="spellEnd"/>
      <w:r>
        <w:rPr>
          <w:sz w:val="27"/>
          <w:szCs w:val="27"/>
        </w:rPr>
        <w:t xml:space="preserve"> 17 преступлений, 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с. Куйсун -15 преступлений,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вс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 xml:space="preserve">ово–Аул, Гапцах, с.Тагиркентпо10 преступлений, с. </w:t>
      </w:r>
      <w:proofErr w:type="spellStart"/>
      <w:r>
        <w:rPr>
          <w:sz w:val="27"/>
          <w:szCs w:val="27"/>
        </w:rPr>
        <w:t>Азодоглы</w:t>
      </w:r>
      <w:proofErr w:type="spellEnd"/>
      <w:r>
        <w:rPr>
          <w:sz w:val="27"/>
          <w:szCs w:val="27"/>
        </w:rPr>
        <w:t xml:space="preserve"> -9 преступлений и т.д. 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При этом преступления не совершены в населенных пунктах </w:t>
      </w:r>
      <w:proofErr w:type="spellStart"/>
      <w:r>
        <w:rPr>
          <w:sz w:val="27"/>
          <w:szCs w:val="27"/>
        </w:rPr>
        <w:t>Мугерган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Джепель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Гарах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Кличхан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Оружба</w:t>
      </w:r>
      <w:proofErr w:type="spellEnd"/>
      <w:r>
        <w:rPr>
          <w:sz w:val="27"/>
          <w:szCs w:val="27"/>
        </w:rPr>
        <w:t>.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 истекший период из общего количества зарегистрированных преступлений</w:t>
      </w:r>
      <w:r>
        <w:rPr>
          <w:rFonts w:eastAsia="Calibri"/>
          <w:sz w:val="28"/>
          <w:szCs w:val="28"/>
        </w:rPr>
        <w:t xml:space="preserve"> нами</w:t>
      </w:r>
      <w:r>
        <w:rPr>
          <w:sz w:val="28"/>
          <w:szCs w:val="28"/>
        </w:rPr>
        <w:t xml:space="preserve"> раскрыто и направлено в суд </w:t>
      </w:r>
      <w:r>
        <w:rPr>
          <w:b/>
          <w:sz w:val="28"/>
          <w:szCs w:val="28"/>
        </w:rPr>
        <w:t xml:space="preserve">221 </w:t>
      </w:r>
      <w:r>
        <w:rPr>
          <w:sz w:val="28"/>
          <w:szCs w:val="28"/>
        </w:rPr>
        <w:t>против -</w:t>
      </w:r>
      <w:r>
        <w:rPr>
          <w:b/>
          <w:sz w:val="28"/>
          <w:szCs w:val="28"/>
        </w:rPr>
        <w:t>228 преступлений</w:t>
      </w:r>
      <w:r>
        <w:rPr>
          <w:sz w:val="28"/>
          <w:szCs w:val="28"/>
        </w:rPr>
        <w:t xml:space="preserve">, процент общей раскрываемости преступности по сравнению с АП 2018 года снизился на 2.9% и составил </w:t>
      </w:r>
      <w:r>
        <w:rPr>
          <w:b/>
          <w:sz w:val="28"/>
          <w:szCs w:val="28"/>
        </w:rPr>
        <w:t>92.9%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95.8%</w:t>
      </w:r>
      <w:r>
        <w:rPr>
          <w:sz w:val="28"/>
          <w:szCs w:val="28"/>
        </w:rPr>
        <w:t xml:space="preserve"> за АП 2018 года</w:t>
      </w:r>
      <w:r>
        <w:rPr>
          <w:b/>
          <w:sz w:val="28"/>
          <w:szCs w:val="28"/>
        </w:rPr>
        <w:t xml:space="preserve">. 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Обращу Ваше внимание, что общий уровень преступности на 10 тысяча населения при </w:t>
      </w:r>
      <w:r>
        <w:rPr>
          <w:sz w:val="28"/>
          <w:szCs w:val="28"/>
        </w:rPr>
        <w:t xml:space="preserve">зарегистрированных  </w:t>
      </w:r>
      <w:r>
        <w:rPr>
          <w:b/>
          <w:sz w:val="28"/>
          <w:szCs w:val="28"/>
        </w:rPr>
        <w:t xml:space="preserve">228  </w:t>
      </w:r>
      <w:r>
        <w:rPr>
          <w:sz w:val="28"/>
          <w:szCs w:val="28"/>
        </w:rPr>
        <w:t xml:space="preserve">преступлениях  сократился на </w:t>
      </w:r>
      <w:r>
        <w:rPr>
          <w:b/>
          <w:sz w:val="28"/>
          <w:szCs w:val="28"/>
        </w:rPr>
        <w:t>1,9%</w:t>
      </w:r>
      <w:r>
        <w:rPr>
          <w:sz w:val="28"/>
          <w:szCs w:val="28"/>
        </w:rPr>
        <w:t xml:space="preserve"> и составил </w:t>
      </w:r>
      <w:r>
        <w:rPr>
          <w:b/>
          <w:sz w:val="28"/>
          <w:szCs w:val="28"/>
        </w:rPr>
        <w:t xml:space="preserve">37.0 % </w:t>
      </w:r>
      <w:r>
        <w:rPr>
          <w:sz w:val="28"/>
          <w:szCs w:val="28"/>
        </w:rPr>
        <w:t>против</w:t>
      </w:r>
      <w:r>
        <w:rPr>
          <w:b/>
          <w:sz w:val="28"/>
          <w:szCs w:val="28"/>
        </w:rPr>
        <w:t xml:space="preserve"> 38.9 % (по РД -44.2% </w:t>
      </w:r>
      <w:r>
        <w:rPr>
          <w:sz w:val="28"/>
          <w:szCs w:val="28"/>
        </w:rPr>
        <w:t>против</w:t>
      </w:r>
      <w:r>
        <w:rPr>
          <w:b/>
          <w:sz w:val="28"/>
          <w:szCs w:val="28"/>
        </w:rPr>
        <w:t xml:space="preserve"> 48.7%). 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Следует отметить, что в 2019 году  4.2 %сократилось и </w:t>
      </w:r>
      <w:proofErr w:type="spellStart"/>
      <w:r>
        <w:rPr>
          <w:i/>
          <w:sz w:val="28"/>
          <w:szCs w:val="28"/>
        </w:rPr>
        <w:t>количествопреступлений</w:t>
      </w:r>
      <w:proofErr w:type="spellEnd"/>
      <w:r>
        <w:rPr>
          <w:b/>
          <w:i/>
          <w:sz w:val="28"/>
          <w:szCs w:val="28"/>
        </w:rPr>
        <w:t xml:space="preserve"> по категории тяжких и особо тяжких</w:t>
      </w:r>
      <w:r>
        <w:rPr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23 </w:t>
      </w:r>
      <w:r>
        <w:rPr>
          <w:i/>
          <w:sz w:val="28"/>
          <w:szCs w:val="28"/>
        </w:rPr>
        <w:t>против -</w:t>
      </w:r>
      <w:r>
        <w:rPr>
          <w:b/>
          <w:i/>
          <w:sz w:val="28"/>
          <w:szCs w:val="28"/>
        </w:rPr>
        <w:t xml:space="preserve">24), </w:t>
      </w:r>
      <w:r>
        <w:rPr>
          <w:i/>
          <w:sz w:val="28"/>
          <w:szCs w:val="28"/>
        </w:rPr>
        <w:t>из которых  раскрыто и направлено  в суд</w:t>
      </w:r>
      <w:r>
        <w:rPr>
          <w:b/>
          <w:i/>
          <w:sz w:val="28"/>
          <w:szCs w:val="28"/>
        </w:rPr>
        <w:t xml:space="preserve"> 21</w:t>
      </w:r>
      <w:r>
        <w:rPr>
          <w:i/>
          <w:sz w:val="28"/>
          <w:szCs w:val="28"/>
        </w:rPr>
        <w:t xml:space="preserve"> против </w:t>
      </w:r>
      <w:r>
        <w:rPr>
          <w:b/>
          <w:i/>
          <w:sz w:val="28"/>
          <w:szCs w:val="28"/>
        </w:rPr>
        <w:t>19,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процентраскрываемости</w:t>
      </w:r>
      <w:proofErr w:type="spellEnd"/>
      <w:r>
        <w:rPr>
          <w:i/>
          <w:sz w:val="28"/>
          <w:szCs w:val="28"/>
        </w:rPr>
        <w:t xml:space="preserve"> составил</w:t>
      </w:r>
      <w:r>
        <w:rPr>
          <w:b/>
          <w:i/>
          <w:sz w:val="28"/>
          <w:szCs w:val="28"/>
        </w:rPr>
        <w:t>91.3%</w:t>
      </w:r>
      <w:r>
        <w:rPr>
          <w:i/>
          <w:sz w:val="28"/>
          <w:szCs w:val="28"/>
        </w:rPr>
        <w:t>, (</w:t>
      </w:r>
      <w:r>
        <w:rPr>
          <w:b/>
          <w:i/>
          <w:sz w:val="28"/>
          <w:szCs w:val="28"/>
        </w:rPr>
        <w:t>79.2%</w:t>
      </w:r>
      <w:r>
        <w:rPr>
          <w:i/>
          <w:sz w:val="28"/>
          <w:szCs w:val="28"/>
        </w:rPr>
        <w:t xml:space="preserve">). </w:t>
      </w:r>
      <w:proofErr w:type="gramEnd"/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Рост количества преступлений указанной категории произошёл на территории населенных пунктов района с. Магарамкент – преступлений (ч.3 ст.158-2, ч.4.ст.159-3,ч.3ст 160-1 УК РФ),  Ново-Филя-3 (ст.111-1, ч.3ст.158-1, и ст. 229-1 УК РФ) преступления, </w:t>
      </w:r>
      <w:proofErr w:type="spellStart"/>
      <w:r>
        <w:rPr>
          <w:i/>
          <w:sz w:val="28"/>
          <w:szCs w:val="28"/>
        </w:rPr>
        <w:t>Азадоглы</w:t>
      </w:r>
      <w:proofErr w:type="spellEnd"/>
      <w:r>
        <w:rPr>
          <w:i/>
          <w:sz w:val="28"/>
          <w:szCs w:val="28"/>
        </w:rPr>
        <w:t xml:space="preserve">  -3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ст.205.5-2, ст.132-1) Советское-2 (ст.111-1, ст.159-1 УК РФ) преступления, Яраг-казмаляр-2 преступления (ч.4 ст. 159-1,ст.229-1 УК РФ), Картас-казмаляр-1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ч.3 ст. 228-1 УК РФ) преступление, </w:t>
      </w:r>
      <w:proofErr w:type="spellStart"/>
      <w:r>
        <w:rPr>
          <w:i/>
          <w:sz w:val="28"/>
          <w:szCs w:val="28"/>
        </w:rPr>
        <w:t>Целегюн</w:t>
      </w:r>
      <w:proofErr w:type="spellEnd"/>
      <w:r>
        <w:rPr>
          <w:i/>
          <w:sz w:val="28"/>
          <w:szCs w:val="28"/>
        </w:rPr>
        <w:t xml:space="preserve"> -1 преступление (ч.3 ст.158 -1 УК РФ) и т.д.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 2019 год наблюдалось и снижение преступлений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общеуголовной</w:t>
      </w:r>
      <w:proofErr w:type="spellEnd"/>
      <w:r>
        <w:rPr>
          <w:b/>
          <w:sz w:val="28"/>
          <w:szCs w:val="28"/>
        </w:rPr>
        <w:t xml:space="preserve"> направленности, которых было  </w:t>
      </w:r>
      <w:r>
        <w:rPr>
          <w:sz w:val="28"/>
          <w:szCs w:val="28"/>
        </w:rPr>
        <w:t xml:space="preserve">зарегистрировано на </w:t>
      </w:r>
      <w:r>
        <w:rPr>
          <w:b/>
          <w:sz w:val="28"/>
          <w:szCs w:val="28"/>
        </w:rPr>
        <w:t>-9.6% (21) меньше чем за АП 2018 года (197 /218).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указанного количества выявленных </w:t>
      </w:r>
      <w:proofErr w:type="spellStart"/>
      <w:r>
        <w:rPr>
          <w:sz w:val="28"/>
          <w:szCs w:val="28"/>
        </w:rPr>
        <w:t>преступленийнами</w:t>
      </w:r>
      <w:proofErr w:type="spellEnd"/>
      <w:r>
        <w:rPr>
          <w:sz w:val="28"/>
          <w:szCs w:val="28"/>
        </w:rPr>
        <w:t xml:space="preserve"> было раскрыто и направленно в суд </w:t>
      </w:r>
      <w:r>
        <w:rPr>
          <w:b/>
          <w:sz w:val="28"/>
          <w:szCs w:val="28"/>
        </w:rPr>
        <w:t xml:space="preserve">191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>204</w:t>
      </w:r>
      <w:r>
        <w:rPr>
          <w:sz w:val="28"/>
          <w:szCs w:val="28"/>
        </w:rPr>
        <w:t xml:space="preserve">, раскрываемость их составляла </w:t>
      </w:r>
      <w:r>
        <w:rPr>
          <w:b/>
          <w:sz w:val="28"/>
          <w:szCs w:val="28"/>
        </w:rPr>
        <w:t>91.8%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96.7%.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период 2019 года на 4.1% (51/49) увеличились преступления</w:t>
      </w:r>
      <w:r>
        <w:rPr>
          <w:b/>
          <w:sz w:val="28"/>
          <w:szCs w:val="28"/>
        </w:rPr>
        <w:t xml:space="preserve"> следствие, по которым обязательно. </w:t>
      </w:r>
      <w:r>
        <w:rPr>
          <w:sz w:val="28"/>
          <w:szCs w:val="28"/>
        </w:rPr>
        <w:t>При этом из указанного количества преступлений было  раскрыто и направлено в суд -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против -</w:t>
      </w:r>
      <w:r>
        <w:rPr>
          <w:b/>
          <w:sz w:val="28"/>
          <w:szCs w:val="28"/>
        </w:rPr>
        <w:t>47 за АП 2018 года</w:t>
      </w:r>
      <w:r>
        <w:rPr>
          <w:sz w:val="28"/>
          <w:szCs w:val="28"/>
        </w:rPr>
        <w:t>, процент которых составил-</w:t>
      </w:r>
      <w:r>
        <w:rPr>
          <w:b/>
          <w:sz w:val="28"/>
          <w:szCs w:val="28"/>
        </w:rPr>
        <w:t xml:space="preserve">96.2%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 xml:space="preserve">-92.2% </w:t>
      </w:r>
      <w:r>
        <w:rPr>
          <w:sz w:val="28"/>
          <w:szCs w:val="28"/>
        </w:rPr>
        <w:t xml:space="preserve">за АП 2018 года. 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значительно сократилось количество преступлений</w:t>
      </w:r>
      <w:r>
        <w:rPr>
          <w:b/>
          <w:sz w:val="28"/>
          <w:szCs w:val="28"/>
        </w:rPr>
        <w:t xml:space="preserve"> следствие, по которым не обязательно. </w:t>
      </w:r>
      <w:r>
        <w:rPr>
          <w:sz w:val="28"/>
          <w:szCs w:val="28"/>
        </w:rPr>
        <w:t xml:space="preserve">За 12 месяцев их </w:t>
      </w:r>
      <w:proofErr w:type="spellStart"/>
      <w:r>
        <w:rPr>
          <w:sz w:val="28"/>
          <w:szCs w:val="28"/>
        </w:rPr>
        <w:t>былозарегистрировано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146 </w:t>
      </w:r>
      <w:r>
        <w:rPr>
          <w:sz w:val="28"/>
          <w:szCs w:val="28"/>
        </w:rPr>
        <w:t xml:space="preserve">против - </w:t>
      </w:r>
      <w:r>
        <w:rPr>
          <w:b/>
          <w:sz w:val="28"/>
          <w:szCs w:val="28"/>
        </w:rPr>
        <w:t>159</w:t>
      </w:r>
      <w:r>
        <w:rPr>
          <w:sz w:val="28"/>
          <w:szCs w:val="28"/>
        </w:rPr>
        <w:t>, из которых раскрыто или направлено в суд -</w:t>
      </w:r>
      <w:r>
        <w:rPr>
          <w:b/>
          <w:sz w:val="28"/>
          <w:szCs w:val="28"/>
        </w:rPr>
        <w:t xml:space="preserve">141 </w:t>
      </w:r>
      <w:r>
        <w:rPr>
          <w:sz w:val="28"/>
          <w:szCs w:val="28"/>
        </w:rPr>
        <w:t>против -</w:t>
      </w:r>
      <w:r>
        <w:rPr>
          <w:b/>
          <w:sz w:val="28"/>
          <w:szCs w:val="28"/>
        </w:rPr>
        <w:t>157,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8"/>
          <w:szCs w:val="28"/>
        </w:rPr>
      </w:pP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8"/>
          <w:szCs w:val="28"/>
        </w:rPr>
      </w:pP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процент раскрываемости их сократился и составил – </w:t>
      </w:r>
      <w:r>
        <w:rPr>
          <w:b/>
          <w:sz w:val="27"/>
          <w:szCs w:val="27"/>
        </w:rPr>
        <w:t>90.4%</w:t>
      </w:r>
      <w:r>
        <w:rPr>
          <w:sz w:val="27"/>
          <w:szCs w:val="27"/>
        </w:rPr>
        <w:t xml:space="preserve"> против -</w:t>
      </w:r>
      <w:r>
        <w:rPr>
          <w:b/>
          <w:sz w:val="27"/>
          <w:szCs w:val="27"/>
        </w:rPr>
        <w:t>98.1%</w:t>
      </w:r>
      <w:r>
        <w:rPr>
          <w:sz w:val="27"/>
          <w:szCs w:val="27"/>
        </w:rPr>
        <w:t xml:space="preserve"> за АП 2018 года. 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Благодаря проведенным мероприятиям  удалось сократить преступления из числа умышленных убийств (0/2), краж (21/25), грабежей (0/1), преступлений связанных с незаконным оборотом оружия и боеприпасов (29/41), посягательств на жизнь сотрудников правоохранительных органов (0/1), разбойных нападений (0/1), </w:t>
      </w:r>
      <w:proofErr w:type="spellStart"/>
      <w:r>
        <w:rPr>
          <w:sz w:val="27"/>
          <w:szCs w:val="27"/>
        </w:rPr>
        <w:t>автоаварий</w:t>
      </w:r>
      <w:proofErr w:type="spellEnd"/>
      <w:r>
        <w:rPr>
          <w:sz w:val="27"/>
          <w:szCs w:val="27"/>
        </w:rPr>
        <w:t xml:space="preserve"> со смертельным исходом (1/2) и т.д. 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профилактики преступлений имущественного характера, сотрудниками  полиции активизирована работа с населением, информируются граждане о способах совершения  преступлений. Активизирована работа по освещению вопросов в сети интернет  и через средства массовой информации. 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jc w:val="both"/>
        <w:rPr>
          <w:sz w:val="27"/>
          <w:szCs w:val="27"/>
        </w:rPr>
      </w:pP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b/>
          <w:sz w:val="27"/>
          <w:szCs w:val="27"/>
        </w:rPr>
      </w:pP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     За анализируемый период всего выявлено лиц, совершивших </w:t>
      </w:r>
      <w:r>
        <w:rPr>
          <w:b/>
          <w:i/>
          <w:sz w:val="27"/>
          <w:szCs w:val="27"/>
        </w:rPr>
        <w:t xml:space="preserve">преступления – 204 против -197, 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несовершеннолетние - 3 против -1,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в возрасте от 18 до 24 лет – 23 против -20,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от 25 до 29 лет – 17 против -26,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от 30 до 49 лет – 115 против -93,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свыше 50 лет – 46 против -57,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sz w:val="27"/>
          <w:szCs w:val="27"/>
        </w:rPr>
      </w:pPr>
      <w:r>
        <w:rPr>
          <w:b/>
          <w:sz w:val="27"/>
          <w:szCs w:val="27"/>
        </w:rPr>
        <w:t xml:space="preserve">По социальному и должностному положению наблюдается увеличение на 36.4 % преступления совершенные  </w:t>
      </w:r>
      <w:r>
        <w:rPr>
          <w:sz w:val="27"/>
          <w:szCs w:val="27"/>
        </w:rPr>
        <w:t>служащими (15/11), на 1.1 % не работающие и не учащиеся (178 /176), на 100 %  рабочими (2 /1).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b/>
          <w:i/>
          <w:sz w:val="27"/>
          <w:szCs w:val="27"/>
        </w:rPr>
      </w:pP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По образовательному уровню: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- </w:t>
      </w:r>
      <w:r>
        <w:rPr>
          <w:i/>
          <w:sz w:val="27"/>
          <w:szCs w:val="27"/>
        </w:rPr>
        <w:t>с высшим образованием- 31 против 21,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средним профессиональным образованием –1 против 5,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средним общим образованием- 170 против 170,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основным средним образованием -1 против -1,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jc w:val="both"/>
        <w:rPr>
          <w:sz w:val="27"/>
          <w:szCs w:val="27"/>
        </w:rPr>
      </w:pP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В основном преступления совершены        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в состоянии опьянения – 33 против -23,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- в группе лиц- 14  против -16, 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- ранее </w:t>
      </w:r>
      <w:proofErr w:type="gramStart"/>
      <w:r>
        <w:rPr>
          <w:i/>
          <w:sz w:val="27"/>
          <w:szCs w:val="27"/>
        </w:rPr>
        <w:t>совершавшими</w:t>
      </w:r>
      <w:proofErr w:type="gramEnd"/>
      <w:r>
        <w:rPr>
          <w:i/>
          <w:sz w:val="27"/>
          <w:szCs w:val="27"/>
        </w:rPr>
        <w:t xml:space="preserve"> преступления- 110 против -91,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ранее судимыми -37 против- 30,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несовершеннолетними – 3 против 0,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rPr>
          <w:i/>
          <w:sz w:val="27"/>
          <w:szCs w:val="27"/>
        </w:rPr>
      </w:pPr>
      <w:r>
        <w:rPr>
          <w:i/>
          <w:sz w:val="27"/>
          <w:szCs w:val="27"/>
        </w:rPr>
        <w:t>- в общественных местах, в том числе на улицах – 18 против 20.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jc w:val="both"/>
        <w:rPr>
          <w:sz w:val="27"/>
          <w:szCs w:val="27"/>
        </w:rPr>
      </w:pP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 совершенных преступлений в состоянии алкогольного опьянения показывает о росте числа зарегистрированных преступлений указанной </w:t>
      </w:r>
      <w:r>
        <w:rPr>
          <w:sz w:val="27"/>
          <w:szCs w:val="27"/>
        </w:rPr>
        <w:lastRenderedPageBreak/>
        <w:t xml:space="preserve">категории  10 фактов или 45,3 %   (удельный вес  которых составил 14.5% от числа зарегистрированных преступлений). При этом   основная их масса это преступления совершенные по ст. 264зн.1 УК РФ -14 преступлений (удельный вес 42.4%) (АП-7), то есть повторное нарушение ПДД, </w:t>
      </w: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>
        <w:rPr>
          <w:sz w:val="27"/>
          <w:szCs w:val="27"/>
        </w:rPr>
        <w:t xml:space="preserve"> преступлений по ст.318 УК РФ (удельный вес 24.2%) (АП -2) применения насилия в отношении представителя власти.</w:t>
      </w:r>
    </w:p>
    <w:p w:rsidR="009958C9" w:rsidRDefault="009958C9" w:rsidP="009958C9">
      <w:pPr>
        <w:pStyle w:val="msonormalbullet2gif"/>
        <w:widowControl w:val="0"/>
        <w:shd w:val="clear" w:color="auto" w:fill="FFFFFF"/>
        <w:spacing w:after="240" w:afterAutospacing="0" w:line="0" w:lineRule="atLeast"/>
        <w:contextualSpacing/>
        <w:jc w:val="both"/>
        <w:rPr>
          <w:sz w:val="27"/>
          <w:szCs w:val="27"/>
        </w:rPr>
      </w:pPr>
    </w:p>
    <w:p w:rsidR="009958C9" w:rsidRDefault="009958C9" w:rsidP="009958C9">
      <w:pPr>
        <w:pStyle w:val="msonormalbullet2gif"/>
        <w:tabs>
          <w:tab w:val="left" w:pos="3120"/>
        </w:tabs>
        <w:spacing w:after="0" w:afterAutospacing="0" w:line="0" w:lineRule="atLeast"/>
        <w:contextualSpacing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В</w:t>
      </w:r>
      <w:r>
        <w:rPr>
          <w:bCs/>
          <w:sz w:val="27"/>
          <w:szCs w:val="27"/>
        </w:rPr>
        <w:t xml:space="preserve"> истекшем году, не смотря заметное снижение криминогенной активности лиц проповедующих идеологию экстремизма и терроризма, мероприятия по профилактике экстремистских и террористических взглядом остались одними из важных направлений для органов внутренних дел, в том числе и Отдела МВД России по Магарамкентскому району.  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bCs/>
          <w:sz w:val="27"/>
          <w:szCs w:val="27"/>
          <w:lang w:bidi="ru-RU"/>
        </w:rPr>
      </w:pPr>
      <w:r>
        <w:rPr>
          <w:bCs/>
          <w:sz w:val="27"/>
          <w:szCs w:val="27"/>
          <w:lang w:bidi="ru-RU"/>
        </w:rPr>
        <w:t>Поступающая информация свидетельствует о сохранении высокого уровня информационно пропагандисткой и вербовочной деятельности МТО на территории Республики Дагестан.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bCs/>
          <w:sz w:val="27"/>
          <w:szCs w:val="27"/>
          <w:lang w:bidi="ru-RU"/>
        </w:rPr>
      </w:pPr>
      <w:r>
        <w:rPr>
          <w:bCs/>
          <w:sz w:val="27"/>
          <w:szCs w:val="27"/>
          <w:lang w:bidi="ru-RU"/>
        </w:rPr>
        <w:t xml:space="preserve">        Целью радикалов является создание  законспирированных ячеек, в том числе и формирование  пособнической базы и пополнения численности банд групп в зонах вооруженных конфликтов на территории зарубежных стран, как Сирии и Ирака.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Несмотря на проводимые мероприятия, анализ состояния зарегистрированных  преступлений экстремистского и террористического характера показывает об увеличении  их на 1 факт (3/2).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 xml:space="preserve">В истекшем году в отношении жителей Магарамкентского района  Бабаевой </w:t>
      </w:r>
      <w:proofErr w:type="spellStart"/>
      <w:r>
        <w:rPr>
          <w:sz w:val="27"/>
          <w:szCs w:val="27"/>
        </w:rPr>
        <w:t>ГевхерИбрагимовны</w:t>
      </w:r>
      <w:proofErr w:type="spellEnd"/>
      <w:r>
        <w:rPr>
          <w:sz w:val="27"/>
          <w:szCs w:val="27"/>
        </w:rPr>
        <w:t xml:space="preserve"> и Бабаева </w:t>
      </w:r>
      <w:proofErr w:type="spellStart"/>
      <w:r>
        <w:rPr>
          <w:sz w:val="27"/>
          <w:szCs w:val="27"/>
        </w:rPr>
        <w:t>ХидирнабиСеляховича</w:t>
      </w:r>
      <w:proofErr w:type="spellEnd"/>
      <w:r>
        <w:rPr>
          <w:sz w:val="27"/>
          <w:szCs w:val="27"/>
        </w:rPr>
        <w:t xml:space="preserve"> уроженцев с.Азадоглы Магарамкентского района  за участие в незаконных вооруженных формированиях на территории САР и Ирака, а также в отношении </w:t>
      </w:r>
      <w:proofErr w:type="spellStart"/>
      <w:r>
        <w:rPr>
          <w:sz w:val="27"/>
          <w:szCs w:val="27"/>
        </w:rPr>
        <w:t>Муслимова</w:t>
      </w:r>
      <w:proofErr w:type="spellEnd"/>
      <w:r>
        <w:rPr>
          <w:sz w:val="27"/>
          <w:szCs w:val="27"/>
        </w:rPr>
        <w:t xml:space="preserve"> И.М. уроженца с. </w:t>
      </w:r>
      <w:proofErr w:type="spellStart"/>
      <w:r>
        <w:rPr>
          <w:sz w:val="27"/>
          <w:szCs w:val="27"/>
        </w:rPr>
        <w:t>Бутказмаляр</w:t>
      </w:r>
      <w:proofErr w:type="spellEnd"/>
      <w:r>
        <w:rPr>
          <w:sz w:val="27"/>
          <w:szCs w:val="27"/>
        </w:rPr>
        <w:t xml:space="preserve">, последнего за размещение с сети «Интернет» материалов экстремистского характера, возбуждено 3 уголовных дела  по ст.205 УК РФ.   </w:t>
      </w:r>
      <w:proofErr w:type="gramEnd"/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Все также актуальными остаются  вопросы  профилактики в отношении лиц отбывших наказания за совершения преступлений экстремисткой и террористической направленности. 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Не остается без пристального внимания и проведение совместной с органами и учреждениями системы профилактики МР «Магарамкентский район»  работы по профилактике и социальной адаптации указанной категории. </w:t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 w:line="0" w:lineRule="atLeas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 состоянию на 1 января 2020 года на территории Магарамкентского района  по статьям 208,210,205 и 359 УК РФ имеют судимости  </w:t>
      </w:r>
      <w:r>
        <w:rPr>
          <w:b/>
          <w:sz w:val="27"/>
          <w:szCs w:val="27"/>
        </w:rPr>
        <w:t xml:space="preserve">37 </w:t>
      </w:r>
      <w:r>
        <w:rPr>
          <w:sz w:val="27"/>
          <w:szCs w:val="27"/>
        </w:rPr>
        <w:t xml:space="preserve">– жителя района, из них отбывают наказание в МЛС </w:t>
      </w:r>
      <w:r>
        <w:rPr>
          <w:b/>
          <w:sz w:val="27"/>
          <w:szCs w:val="27"/>
        </w:rPr>
        <w:t>16</w:t>
      </w:r>
      <w:r>
        <w:rPr>
          <w:sz w:val="27"/>
          <w:szCs w:val="27"/>
        </w:rPr>
        <w:t xml:space="preserve"> чел.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лиц  уже отбыли сроки наказания, из которых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человек находятся за пределами Магарамкентского района  (Махачкала-2, Дербент -1, Каспийск -1, Москва -1, Нальчик -1, Нефтеюганск- 1),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человек постоянно проживают на территории района Магарамкентского района.</w:t>
      </w:r>
    </w:p>
    <w:p w:rsidR="009958C9" w:rsidRDefault="009958C9" w:rsidP="009958C9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на территории района в 3 этапа проведена комплексная межведомственная оперативно-профилактическая операции «Защита».</w:t>
      </w:r>
    </w:p>
    <w:p w:rsidR="009958C9" w:rsidRDefault="009958C9" w:rsidP="009958C9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рамках, которой во взаимодействии с представителями системы профилактики МР «</w:t>
      </w:r>
      <w:proofErr w:type="spellStart"/>
      <w:r>
        <w:rPr>
          <w:sz w:val="28"/>
          <w:szCs w:val="28"/>
        </w:rPr>
        <w:t>Магарамкенский</w:t>
      </w:r>
      <w:proofErr w:type="spellEnd"/>
      <w:r>
        <w:rPr>
          <w:sz w:val="28"/>
          <w:szCs w:val="28"/>
        </w:rPr>
        <w:t xml:space="preserve"> район»  проведен комплекс мероприятий    в отношении жен, вдов, несовершеннолетних детей участников </w:t>
      </w:r>
      <w:proofErr w:type="spellStart"/>
      <w:r>
        <w:rPr>
          <w:sz w:val="28"/>
          <w:szCs w:val="28"/>
        </w:rPr>
        <w:t>бандподполья</w:t>
      </w:r>
      <w:proofErr w:type="spellEnd"/>
      <w:r>
        <w:rPr>
          <w:sz w:val="28"/>
          <w:szCs w:val="28"/>
        </w:rPr>
        <w:t xml:space="preserve">, в том числе выехавших для участия в боевых действиях на стороне международных террористических организаций. Всего в период операции на территории района было проверено 23 семьи членов НВФ, в которых проживает 50 несовершеннолетних детей.   </w:t>
      </w:r>
    </w:p>
    <w:p w:rsidR="009958C9" w:rsidRDefault="009958C9" w:rsidP="009958C9">
      <w:pPr>
        <w:pStyle w:val="msonormalbullet2gif"/>
        <w:spacing w:before="0" w:beforeAutospacing="0" w:after="0" w:afterAutospacing="0" w:line="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и прежде одним из важных направлений  борьбы с </w:t>
      </w:r>
      <w:proofErr w:type="spellStart"/>
      <w:r>
        <w:rPr>
          <w:sz w:val="28"/>
          <w:szCs w:val="28"/>
        </w:rPr>
        <w:t>общеуголовной</w:t>
      </w:r>
      <w:proofErr w:type="spellEnd"/>
      <w:r>
        <w:rPr>
          <w:sz w:val="28"/>
          <w:szCs w:val="28"/>
        </w:rPr>
        <w:t xml:space="preserve"> преступностью оставалась деятельность по пресечению преступлений и правонарушений </w:t>
      </w:r>
      <w:r>
        <w:rPr>
          <w:i/>
          <w:sz w:val="28"/>
          <w:szCs w:val="28"/>
          <w:u w:val="single"/>
        </w:rPr>
        <w:t>в сфере незаконного оборота  наркотических средств и их аналогам психотропных веществ</w:t>
      </w:r>
      <w:r>
        <w:rPr>
          <w:sz w:val="28"/>
          <w:szCs w:val="28"/>
        </w:rPr>
        <w:t xml:space="preserve">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целенаправленных оперативно розыскных мероприятий на территории района выявлено и </w:t>
      </w:r>
      <w:proofErr w:type="spellStart"/>
      <w:r>
        <w:rPr>
          <w:sz w:val="28"/>
          <w:szCs w:val="28"/>
        </w:rPr>
        <w:t>задокументировано</w:t>
      </w:r>
      <w:proofErr w:type="spellEnd"/>
      <w:r>
        <w:rPr>
          <w:sz w:val="28"/>
          <w:szCs w:val="28"/>
        </w:rPr>
        <w:t xml:space="preserve">  преступлений связанных с незаконным оборотом наркотических средств, психотропных веществ или их аналогами, сильнодействующих веществ</w:t>
      </w:r>
      <w:r>
        <w:rPr>
          <w:b/>
          <w:sz w:val="28"/>
          <w:szCs w:val="28"/>
        </w:rPr>
        <w:t xml:space="preserve"> 80 (74)</w:t>
      </w:r>
      <w:r>
        <w:rPr>
          <w:sz w:val="28"/>
          <w:szCs w:val="28"/>
        </w:rPr>
        <w:t xml:space="preserve">, что на 6 фактов или 8.1 % выше результатов 2018 года, в том числе </w:t>
      </w:r>
      <w:r>
        <w:rPr>
          <w:b/>
          <w:sz w:val="28"/>
          <w:szCs w:val="28"/>
        </w:rPr>
        <w:t>4 (5)</w:t>
      </w:r>
      <w:r>
        <w:rPr>
          <w:sz w:val="28"/>
          <w:szCs w:val="28"/>
        </w:rPr>
        <w:t xml:space="preserve"> тяжких и особо тяжких деяний, 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преступлений, связанных со сбытом наркотических средств, удельный вес которых</w:t>
      </w:r>
      <w:proofErr w:type="gramEnd"/>
      <w:r>
        <w:rPr>
          <w:sz w:val="28"/>
          <w:szCs w:val="28"/>
        </w:rPr>
        <w:t xml:space="preserve"> от общего числа составил</w:t>
      </w:r>
      <w:r>
        <w:rPr>
          <w:b/>
          <w:sz w:val="28"/>
          <w:szCs w:val="28"/>
        </w:rPr>
        <w:t xml:space="preserve"> 13.4%.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В текущем году по линии незаконного оборота наркотических </w:t>
      </w:r>
      <w:proofErr w:type="spellStart"/>
      <w:r>
        <w:rPr>
          <w:sz w:val="28"/>
          <w:szCs w:val="28"/>
        </w:rPr>
        <w:t>средствраскрыто</w:t>
      </w:r>
      <w:proofErr w:type="spellEnd"/>
      <w:r>
        <w:rPr>
          <w:sz w:val="28"/>
          <w:szCs w:val="28"/>
        </w:rPr>
        <w:t xml:space="preserve"> и направленно в суд  </w:t>
      </w:r>
      <w:r>
        <w:rPr>
          <w:b/>
          <w:sz w:val="28"/>
          <w:szCs w:val="28"/>
        </w:rPr>
        <w:t xml:space="preserve">82 </w:t>
      </w:r>
      <w:r>
        <w:rPr>
          <w:sz w:val="28"/>
          <w:szCs w:val="28"/>
        </w:rPr>
        <w:t>против</w:t>
      </w:r>
      <w:r>
        <w:rPr>
          <w:b/>
          <w:sz w:val="28"/>
          <w:szCs w:val="28"/>
        </w:rPr>
        <w:t xml:space="preserve"> 68 </w:t>
      </w:r>
      <w:r>
        <w:rPr>
          <w:sz w:val="28"/>
          <w:szCs w:val="28"/>
        </w:rPr>
        <w:t>преступлений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процент раскрываемости их значительно улучшился и составил  </w:t>
      </w:r>
      <w:r>
        <w:rPr>
          <w:b/>
          <w:sz w:val="28"/>
          <w:szCs w:val="28"/>
        </w:rPr>
        <w:t>98.8%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97.1%</w:t>
      </w:r>
      <w:r>
        <w:rPr>
          <w:sz w:val="28"/>
          <w:szCs w:val="28"/>
        </w:rPr>
        <w:t>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По сравнению с аналогичным периодом прошлого года на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фактов улучшилась и раскрываемость преступлений по оперативным данным, то есть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, удельный вес которых составил </w:t>
      </w:r>
      <w:r>
        <w:rPr>
          <w:b/>
          <w:sz w:val="28"/>
          <w:szCs w:val="28"/>
        </w:rPr>
        <w:t>73.2 %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60.3%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Благодаря предпринятым мерам из незаконного оборота изъято </w:t>
      </w:r>
      <w:r>
        <w:rPr>
          <w:b/>
          <w:sz w:val="28"/>
          <w:szCs w:val="28"/>
        </w:rPr>
        <w:t xml:space="preserve">1203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1020) </w:t>
      </w:r>
      <w:r>
        <w:rPr>
          <w:sz w:val="28"/>
          <w:szCs w:val="28"/>
        </w:rPr>
        <w:t xml:space="preserve">гр. наркотических средств, в том числе их аналогам сильно действующих веществ.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июле-августе 2019 года с целью выявления незаконных посевов растений содержащих наркотические средства и психотропные вещества Отделом МВД России по Магарамкентскому району совместно с подразделением УКОН МВД по РД  проведены мероприятия  по отработке лесных массивов, огородных и приусадебных участков, в том числе и  территорию ГКУ «</w:t>
      </w:r>
      <w:proofErr w:type="spellStart"/>
      <w:r>
        <w:rPr>
          <w:color w:val="000000" w:themeColor="text1"/>
          <w:sz w:val="28"/>
          <w:szCs w:val="28"/>
        </w:rPr>
        <w:t>Самурский</w:t>
      </w:r>
      <w:proofErr w:type="spellEnd"/>
      <w:r>
        <w:rPr>
          <w:color w:val="000000" w:themeColor="text1"/>
          <w:sz w:val="28"/>
          <w:szCs w:val="28"/>
        </w:rPr>
        <w:t xml:space="preserve"> лесопарк».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совместно-проведённых мероприятий  на территории </w:t>
      </w:r>
      <w:proofErr w:type="spellStart"/>
      <w:r>
        <w:rPr>
          <w:sz w:val="28"/>
          <w:szCs w:val="28"/>
        </w:rPr>
        <w:t>Самурского</w:t>
      </w:r>
      <w:proofErr w:type="spellEnd"/>
      <w:r>
        <w:rPr>
          <w:sz w:val="28"/>
          <w:szCs w:val="28"/>
        </w:rPr>
        <w:t xml:space="preserve"> лесопарка обнаружено и уничтожено 1242 куста конопли, располагавшихся на  23 участках.  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Указанные факты свидетельствуют о намерении преступного элемента распространять их не только на территории Магарамкентского района, но и сбывать на территории других районов Республики.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Противодействие незаконному обороту оружия и боеприпасов</w:t>
      </w:r>
      <w:r>
        <w:rPr>
          <w:sz w:val="28"/>
          <w:szCs w:val="28"/>
        </w:rPr>
        <w:t xml:space="preserve"> отделом МВД осуществлялась как в режиме повседневной работы, а также и в рамках, проходящих на территории  района целевых оперативно профилактических мероприятий «Оружие», Оружие выкуп», «Граница заслон»  и т.д.   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Всего на </w:t>
      </w:r>
      <w:r>
        <w:rPr>
          <w:color w:val="000000"/>
          <w:sz w:val="28"/>
          <w:szCs w:val="28"/>
          <w:lang w:bidi="ru-RU"/>
        </w:rPr>
        <w:t>территории Магарамкентского района зарегистрировано владельцев оружия-</w:t>
      </w:r>
      <w:r>
        <w:rPr>
          <w:b/>
          <w:color w:val="000000"/>
          <w:sz w:val="28"/>
          <w:szCs w:val="28"/>
          <w:lang w:bidi="ru-RU"/>
        </w:rPr>
        <w:t>1917</w:t>
      </w:r>
      <w:r>
        <w:rPr>
          <w:color w:val="000000"/>
          <w:sz w:val="28"/>
          <w:szCs w:val="28"/>
          <w:lang w:bidi="ru-RU"/>
        </w:rPr>
        <w:t xml:space="preserve"> (2039</w:t>
      </w:r>
      <w:r>
        <w:rPr>
          <w:b/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, у которых на руках </w:t>
      </w:r>
      <w:r>
        <w:rPr>
          <w:b/>
          <w:color w:val="000000"/>
          <w:sz w:val="28"/>
          <w:szCs w:val="28"/>
          <w:lang w:bidi="ru-RU"/>
        </w:rPr>
        <w:t>2618</w:t>
      </w:r>
      <w:r>
        <w:rPr>
          <w:color w:val="000000"/>
          <w:sz w:val="28"/>
          <w:szCs w:val="28"/>
          <w:lang w:bidi="ru-RU"/>
        </w:rPr>
        <w:t xml:space="preserve"> (2124) единиц оружия.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отчетном периоде за нарушения правил и условий хранения оружия и боеприпасов к мерам административной ответственности в соответствии с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привлечено </w:t>
      </w:r>
      <w:r>
        <w:rPr>
          <w:b/>
          <w:sz w:val="28"/>
          <w:szCs w:val="28"/>
        </w:rPr>
        <w:t xml:space="preserve">81 </w:t>
      </w:r>
      <w:r>
        <w:rPr>
          <w:sz w:val="28"/>
          <w:szCs w:val="28"/>
        </w:rPr>
        <w:t xml:space="preserve">граждан района (АП </w:t>
      </w:r>
      <w:r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).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В тоже время за  указанный период, на территории Магарамкентского района в сфере незаконного оборота оружия и боеприпасов зарегистрировано  </w:t>
      </w:r>
      <w:r>
        <w:rPr>
          <w:b/>
          <w:sz w:val="28"/>
          <w:szCs w:val="28"/>
        </w:rPr>
        <w:t xml:space="preserve">29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41), </w:t>
      </w:r>
      <w:r>
        <w:rPr>
          <w:sz w:val="28"/>
          <w:szCs w:val="28"/>
        </w:rPr>
        <w:t xml:space="preserve">что   на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фактов или -</w:t>
      </w:r>
      <w:r>
        <w:rPr>
          <w:b/>
          <w:sz w:val="28"/>
          <w:szCs w:val="28"/>
        </w:rPr>
        <w:t>23.9</w:t>
      </w:r>
      <w:r>
        <w:rPr>
          <w:sz w:val="28"/>
          <w:szCs w:val="28"/>
        </w:rPr>
        <w:t xml:space="preserve">% меньше аналогичного периода 2018 года.  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Принятые в данном направлении меры способствовали сокращению количества преступлений связанных с применением огнестрельного оружия, когда как на территории района совершено всего 1 преступление.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 не менее, по сравнению с прошлым годом процент раскрываемости преступлений указанной категории сократился на </w:t>
      </w:r>
      <w:r>
        <w:rPr>
          <w:b/>
          <w:sz w:val="28"/>
          <w:szCs w:val="28"/>
        </w:rPr>
        <w:t>27.3 %</w:t>
      </w:r>
      <w:r>
        <w:rPr>
          <w:sz w:val="28"/>
          <w:szCs w:val="28"/>
        </w:rPr>
        <w:t xml:space="preserve"> и составил  </w:t>
      </w:r>
      <w:r>
        <w:rPr>
          <w:b/>
          <w:sz w:val="28"/>
          <w:szCs w:val="28"/>
        </w:rPr>
        <w:t>72.7%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100 %</w:t>
      </w:r>
      <w:r>
        <w:rPr>
          <w:sz w:val="28"/>
          <w:szCs w:val="28"/>
        </w:rPr>
        <w:t xml:space="preserve"> за АППГ.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требованиями приказа МВД по Республике Дагестан в течение всего периода 2019 года, в том числе и на территории муниципального района проводилась комплексная оперативно профилактическая операция под условным наименованием «Оружие выкуп».      </w:t>
      </w:r>
    </w:p>
    <w:p w:rsidR="009958C9" w:rsidRDefault="009958C9" w:rsidP="009958C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период проведения операции был обеспечен выпуск печатной пропагандисткой продукции, разъясняющей социальные, моральные и материальные аспекты операции «Оружие-выкуп». Информации о проведении акции была, в том числе и расклеена в зданиях сельских администраций, организациях, автостанциях, заправках, и в других местах массового пребывания граждан. Кроме того, обеспечено и информирование населения и посредством местной газеты «Голос Самура», а так же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» на странице «Голос Самура» и «ОМВД России по Магарамкентскому району».</w:t>
      </w:r>
    </w:p>
    <w:p w:rsidR="009958C9" w:rsidRDefault="009958C9" w:rsidP="009958C9">
      <w:pPr>
        <w:pStyle w:val="msonormalbullet2gif"/>
        <w:spacing w:after="0" w:afterAutospacing="0"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проводимую работу, считаю, что результаты по добровольной сдаче оружия и боеприпасов, где за 2019 год всего было сдано 4 единицы охотничьего оружия, это не в полной мере достаточная работа в данном направлении. В связи, с чем предлагаю в наступившем году с более активным подключением депутатского корпуса и общественного совета района  провести среди населения необходимую разъяснительную работу. При этом хочу также довести до Вас, что всем добровольно выдавшим незаконно хранящееся у них оружие и боеприпасы своевременно, без волокиты и всяких задержек выдается компенсация, тарифы установленные Минюстом РФ, а также они освобождаются от уголовной ответственности.       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годы одной из приоритетных направлений в деятельности МВД по Республике Дагестан является декриминализация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комплекса.    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 с ООО «Газпром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г. Махачкала по состоянию на 31 декабря 2019 года долг района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потребляемый газ составил около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48 млн. 770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из которых промышленность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млн. 780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36 млн. 990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начала 2019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 млн. 400 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.), наблюдается рост с разницей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млн. 370тыс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рублей.</w:t>
      </w:r>
      <w:proofErr w:type="gramEnd"/>
    </w:p>
    <w:p w:rsidR="009958C9" w:rsidRDefault="009958C9" w:rsidP="009958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Потери газа по поставке за потребляемый газ составляют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25.9 %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Долг района по электроэнергии составил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 млн.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на конец декабря 2019 года  всего зарегистрировано газовых абонентов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пресечения правонарушений в области топливно-энергетического комплекса  отделом МВД  за период  с 01.01.2019 по 31.12.2019  года, на территории оперативного обслуживания выявлено и составлено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76 (133)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обадминистративных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 предусмотренных ст.7.19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РФ., то есть по без учётному потреблению энергоресурсов.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указанного количества выявленных правонарушений,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  в области хищения природного газа, 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хищению электроэнергии.  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2019 года,  вступило в законную силу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 суда. Сумма, наложенная судами по рассмотренным материалам, составила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из которых взыскано 730 тыс. рублей. По остальным проводится работы по их взысканию.  </w:t>
      </w:r>
    </w:p>
    <w:p w:rsidR="009958C9" w:rsidRDefault="009958C9" w:rsidP="009958C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 благодаря проведенным мероприятиям в 2019 году сотрудниками МВД выявлено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уголовных дела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.3 ст.158 УК РФ,  сумма ущерба которая составила 654075.73 рубля, а именно;</w:t>
      </w:r>
    </w:p>
    <w:p w:rsidR="009958C9" w:rsidRDefault="009958C9" w:rsidP="009958C9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УД №11901820031000009 по ч.3 ст. 158 УК РФ от 28.01.2019 года (КУСП №33 от 18.01.2019 года)- Мусаев Д.А.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прож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Целегюн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Магарамкентского района  незаконно подключился к газопроводу и совершил хищение природного газа, причинив ООО «Газпром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Межрегионгаз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Махачкала»   материальный ущерб на сумму 654021,75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рубруб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28.02.2019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дело направлено в суд. </w:t>
      </w:r>
      <w:proofErr w:type="gramEnd"/>
    </w:p>
    <w:p w:rsidR="009958C9" w:rsidRDefault="009958C9" w:rsidP="009958C9">
      <w:pPr>
        <w:tabs>
          <w:tab w:val="left" w:pos="872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УД №11901820031000013 по ч.3 ст. 158 УК РФ от 05.02.2019 года (КУСП №62 от 04.02.2019 года) в с. Гапцах Магарамкентского р-на, Имамов Исмаил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Шафидинович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13.09.1986г.р., незаконно, не имея на то соответствующие документы, осуществил врезку во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внутрипоселковый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газопровод низкого давления, откуда по 28.01.2019г. совершал тайное хищение газа с целью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отапливания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помещений кафе «Чайная», а также для приготовления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пищи, причинив ущерб ООО «Газпром» на сумму 53.989 руб.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28.02.2019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дело направлено в суд, которым Имамов И.Ш. приговорен к 6 месяцам лишения свободы.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Наблюдаемая за последнее время тенденция к повышению безопасности дорожного движения сохранилась и в течение всего 2019 года. Это является результатом комплекса принятых МВД мер, направленных на усиления контроля за соблюдение правил дорожного движения его участниками, снижения аварийности на территории района, а также </w:t>
      </w:r>
      <w:proofErr w:type="spellStart"/>
      <w:r>
        <w:rPr>
          <w:sz w:val="28"/>
          <w:szCs w:val="28"/>
        </w:rPr>
        <w:t>автотравматизма</w:t>
      </w:r>
      <w:proofErr w:type="spellEnd"/>
      <w:r>
        <w:rPr>
          <w:sz w:val="28"/>
          <w:szCs w:val="28"/>
        </w:rPr>
        <w:t xml:space="preserve">.   </w:t>
      </w:r>
    </w:p>
    <w:p w:rsidR="009958C9" w:rsidRDefault="009958C9" w:rsidP="009958C9">
      <w:pPr>
        <w:pStyle w:val="msonormalbullet2gif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Проведена большая профилактическая работа среди населения. В целом принятые меры способствовали снижению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транспортных</w:t>
      </w:r>
      <w:proofErr w:type="gramEnd"/>
      <w:r>
        <w:rPr>
          <w:sz w:val="28"/>
          <w:szCs w:val="28"/>
        </w:rPr>
        <w:t xml:space="preserve"> происшествий, в результате которых погибли граждане (1против 2).  </w:t>
      </w:r>
    </w:p>
    <w:p w:rsidR="009958C9" w:rsidRDefault="009958C9" w:rsidP="009958C9">
      <w:pPr>
        <w:pStyle w:val="msonormalbullet2gif"/>
        <w:spacing w:after="12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повышения безопасности дорожного движения, снижения уровня дорожно-транспортной аварийности в течение отчетного периода на территории района проведено ряд профилактических мероприятий, в том числе «Внимание - дети», «Маршрутка», «Пешеход», «Ремень безопасности» и т.д.</w:t>
      </w:r>
    </w:p>
    <w:p w:rsidR="009958C9" w:rsidRDefault="009958C9" w:rsidP="009958C9">
      <w:pPr>
        <w:pStyle w:val="msonormalbullet2gif"/>
        <w:spacing w:before="0" w:beforeAutospacing="0" w:after="120" w:afterAutospacing="0" w:line="0" w:lineRule="atLeast"/>
        <w:ind w:left="-102" w:firstLine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ходе проведенных мероприятий на +</w:t>
      </w:r>
      <w:r>
        <w:rPr>
          <w:b/>
          <w:sz w:val="28"/>
          <w:szCs w:val="28"/>
        </w:rPr>
        <w:t>12.2%</w:t>
      </w:r>
      <w:r>
        <w:rPr>
          <w:sz w:val="28"/>
          <w:szCs w:val="28"/>
        </w:rPr>
        <w:t xml:space="preserve"> выявлено больше нарушений правил дорожного движения, чем за АП 2018 года -</w:t>
      </w:r>
      <w:r>
        <w:rPr>
          <w:b/>
          <w:sz w:val="28"/>
          <w:szCs w:val="28"/>
        </w:rPr>
        <w:t xml:space="preserve">6874 </w:t>
      </w:r>
      <w:r>
        <w:rPr>
          <w:sz w:val="28"/>
          <w:szCs w:val="28"/>
        </w:rPr>
        <w:t>против -</w:t>
      </w:r>
      <w:r>
        <w:rPr>
          <w:b/>
          <w:sz w:val="28"/>
          <w:szCs w:val="28"/>
        </w:rPr>
        <w:t>6125</w:t>
      </w:r>
      <w:r>
        <w:rPr>
          <w:sz w:val="28"/>
          <w:szCs w:val="28"/>
        </w:rPr>
        <w:t xml:space="preserve">, из которых: за управление </w:t>
      </w:r>
      <w:proofErr w:type="spellStart"/>
      <w:r>
        <w:rPr>
          <w:sz w:val="28"/>
          <w:szCs w:val="28"/>
        </w:rPr>
        <w:t>т\</w:t>
      </w:r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состоянии  алкогольного опьянения -</w:t>
      </w:r>
      <w:r>
        <w:rPr>
          <w:b/>
          <w:sz w:val="28"/>
          <w:szCs w:val="28"/>
        </w:rPr>
        <w:t xml:space="preserve">66 (65) </w:t>
      </w:r>
      <w:r>
        <w:rPr>
          <w:sz w:val="28"/>
          <w:szCs w:val="28"/>
        </w:rPr>
        <w:t>правонарушений.</w:t>
      </w:r>
    </w:p>
    <w:p w:rsidR="009958C9" w:rsidRDefault="009958C9" w:rsidP="009958C9">
      <w:pPr>
        <w:pStyle w:val="msonormalbullet2gif"/>
        <w:spacing w:before="0" w:beforeAutospacing="0" w:after="120" w:afterAutospacing="0" w:line="0" w:lineRule="atLeast"/>
        <w:ind w:left="-102" w:firstLine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истекшем 2019 году по линии дорожного движения возбужденно 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(АП-12) уголовных дела, из которых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 2,3 ст. 264 УК РФ </w:t>
      </w:r>
      <w:r>
        <w:rPr>
          <w:b/>
          <w:sz w:val="28"/>
          <w:szCs w:val="28"/>
        </w:rPr>
        <w:t>4 (5</w:t>
      </w:r>
      <w:r>
        <w:rPr>
          <w:sz w:val="28"/>
          <w:szCs w:val="28"/>
        </w:rPr>
        <w:t xml:space="preserve">), преступления и </w:t>
      </w:r>
      <w:r>
        <w:rPr>
          <w:b/>
          <w:sz w:val="28"/>
          <w:szCs w:val="28"/>
        </w:rPr>
        <w:t>14 (7</w:t>
      </w:r>
      <w:r>
        <w:rPr>
          <w:sz w:val="28"/>
          <w:szCs w:val="28"/>
        </w:rPr>
        <w:t xml:space="preserve">) по зн.1 ст.264 УК РФ, то есть повторное совершение административного правонарушения.  </w:t>
      </w:r>
    </w:p>
    <w:p w:rsidR="009958C9" w:rsidRDefault="009958C9" w:rsidP="009958C9">
      <w:pPr>
        <w:pStyle w:val="msonormalbullet2gif"/>
        <w:spacing w:before="0" w:beforeAutospacing="0" w:after="120" w:afterAutospacing="0" w:line="0" w:lineRule="atLeast"/>
        <w:ind w:left="-102" w:firstLine="102"/>
        <w:contextualSpacing/>
        <w:jc w:val="both"/>
        <w:rPr>
          <w:sz w:val="28"/>
          <w:szCs w:val="28"/>
        </w:rPr>
      </w:pPr>
    </w:p>
    <w:p w:rsidR="009958C9" w:rsidRDefault="009958C9" w:rsidP="009958C9">
      <w:pPr>
        <w:tabs>
          <w:tab w:val="left" w:pos="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последнее время на территории Магарамкентского района остаётся одной из актуальных вопросов это своевременный вывоз бытовых отходов и санитарное состояние населенных пунктов. </w:t>
      </w:r>
    </w:p>
    <w:p w:rsidR="009958C9" w:rsidRDefault="009958C9" w:rsidP="009958C9">
      <w:pPr>
        <w:tabs>
          <w:tab w:val="left" w:pos="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Отмечу, что в данном направлении на территории сельских поселений отмечаются несанкционированные выбросы бытовых, в том числе и на проезжие части примыкающих к автомобильным дорогам.         </w:t>
      </w:r>
    </w:p>
    <w:p w:rsidR="009958C9" w:rsidRDefault="009958C9" w:rsidP="009958C9">
      <w:pPr>
        <w:tabs>
          <w:tab w:val="left" w:pos="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нам необходимо более серьезно подойти к вопросу санитарного состояния населённых пунктов района, а если будет необходимость подключения Отдела МВД России по Магарамкентскому району, мы окажем  все усилия в данном вопросе.    </w:t>
      </w:r>
    </w:p>
    <w:p w:rsidR="009958C9" w:rsidRDefault="009958C9" w:rsidP="009958C9">
      <w:pPr>
        <w:tabs>
          <w:tab w:val="left" w:pos="872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Большое внимание Отдела МВД России по Магарамкентскому району уделяется обеспечению безопасности образовательных учреждений.   </w:t>
      </w:r>
    </w:p>
    <w:p w:rsidR="009958C9" w:rsidRDefault="009958C9" w:rsidP="009958C9">
      <w:pPr>
        <w:widowControl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сентябре октябре проведены проверки деятельности всех образовательных учреждений района по обеспечению учащихся продуктами питания и обеспечение безопасности при возникновении чрезвычайных ситуаций, пожаров и террористической угрозы, проведен мониторинг улично-дорожной сети.</w:t>
      </w:r>
    </w:p>
    <w:p w:rsidR="009958C9" w:rsidRDefault="009958C9" w:rsidP="009958C9">
      <w:pPr>
        <w:widowControl w:val="0"/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Магарамкентским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отделением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МРО УЭБ и ПК МВД по РД с дислокацией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ербентвыявлены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нарушения в части отсутствия документов, подтверждающих безопасность продукции, отсутствие технологических карт на приготавливаемые блюда, неудовлетворительное санитарно-техническое состояние пищеблоков. По выявленным нарушениям должностные лица привлечены к административной ответственности предусмотренные статьей 19.5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РФ. Всего составлено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материала.  </w:t>
      </w:r>
    </w:p>
    <w:p w:rsidR="009958C9" w:rsidRDefault="009958C9" w:rsidP="009958C9">
      <w:pPr>
        <w:widowControl w:val="0"/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Кроме того совместно с представителями МЧС проверены аварийные выходы и пожарная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безопасность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управление образования при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администрации МР «Магарамкентский район» было направлено 15 представлений в отношении ответственных лиц образовательных учреждений, в которых были закрыты аварийные выходы, а также не работа пожарная сигнализация. </w:t>
      </w:r>
    </w:p>
    <w:p w:rsidR="009958C9" w:rsidRDefault="009958C9" w:rsidP="009958C9">
      <w:pPr>
        <w:pStyle w:val="msonormalbullet2gif"/>
        <w:tabs>
          <w:tab w:val="left" w:pos="2845"/>
        </w:tabs>
        <w:spacing w:after="0" w:afterAutospacing="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 учащимися образовательных учреждений проведены учебные тренировки по отработке действий в случаях возникновения пожаров и чрезвычайных ситуаций и оказание первой медицинской помощи.</w:t>
      </w:r>
    </w:p>
    <w:p w:rsidR="009958C9" w:rsidRDefault="009958C9" w:rsidP="009958C9">
      <w:pPr>
        <w:jc w:val="both"/>
        <w:rPr>
          <w:rFonts w:ascii="Times New Roman" w:eastAsia="Times New Roman" w:hAnsi="Times New Roman" w:cs="Times New Roman"/>
          <w:w w:val="109"/>
          <w:sz w:val="28"/>
          <w:szCs w:val="28"/>
        </w:rPr>
      </w:pP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b/>
          <w:color w:val="000000"/>
          <w:w w:val="109"/>
          <w:sz w:val="28"/>
          <w:szCs w:val="28"/>
        </w:rPr>
      </w:pPr>
      <w:r>
        <w:rPr>
          <w:b/>
          <w:color w:val="000000"/>
          <w:w w:val="109"/>
          <w:sz w:val="28"/>
          <w:szCs w:val="28"/>
        </w:rPr>
        <w:t>Уважаемый президиум!</w:t>
      </w: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b/>
          <w:color w:val="000000"/>
          <w:w w:val="109"/>
          <w:sz w:val="28"/>
          <w:szCs w:val="28"/>
        </w:rPr>
      </w:pPr>
      <w:r>
        <w:rPr>
          <w:b/>
          <w:color w:val="000000"/>
          <w:w w:val="109"/>
          <w:sz w:val="28"/>
          <w:szCs w:val="28"/>
        </w:rPr>
        <w:t>Уважаемые Депутаты!</w:t>
      </w: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 В целом нам удалось добиться положительных результатов в оперативно служебной деятельности.  </w:t>
      </w: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Результаты оперативно служебной деятельности за 2019 год свидетельствуют о том, что Отдел МВД России по Магарамкентскому району способен обеспечить стабильность в обществе, сохранить и </w:t>
      </w:r>
      <w:proofErr w:type="gramStart"/>
      <w:r>
        <w:rPr>
          <w:color w:val="000000"/>
          <w:w w:val="109"/>
          <w:sz w:val="28"/>
          <w:szCs w:val="28"/>
        </w:rPr>
        <w:t>контроль за</w:t>
      </w:r>
      <w:proofErr w:type="gramEnd"/>
      <w:r>
        <w:rPr>
          <w:color w:val="000000"/>
          <w:w w:val="109"/>
          <w:sz w:val="28"/>
          <w:szCs w:val="28"/>
        </w:rPr>
        <w:t xml:space="preserve"> оперативной обстановкой на территории района.</w:t>
      </w: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 У коллектива  Отдела МВД  имеются необходимые резервы для дальнейшего качественного улучшения работы при поддержке всех заинтересованных институтов гражданского общества.   </w:t>
      </w: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 xml:space="preserve">  Надеюсь, что принимаемые меры с опорой и поддержкой депутатов Магарамкентского района Собрания депутатов, позволят нам повысить эффективность защиты жителей района от преступных посягательств.</w:t>
      </w:r>
    </w:p>
    <w:p w:rsidR="009958C9" w:rsidRDefault="009958C9" w:rsidP="009958C9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/>
        <w:ind w:right="13" w:firstLine="708"/>
        <w:contextualSpacing/>
        <w:jc w:val="both"/>
        <w:rPr>
          <w:color w:val="000000"/>
          <w:w w:val="109"/>
          <w:sz w:val="28"/>
          <w:szCs w:val="28"/>
        </w:rPr>
      </w:pPr>
      <w:r>
        <w:rPr>
          <w:color w:val="000000"/>
          <w:w w:val="109"/>
          <w:sz w:val="28"/>
          <w:szCs w:val="28"/>
        </w:rPr>
        <w:tab/>
      </w:r>
    </w:p>
    <w:p w:rsidR="009958C9" w:rsidRDefault="009958C9" w:rsidP="009958C9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Благодарю за внимание. </w:t>
      </w:r>
    </w:p>
    <w:p w:rsidR="009958C9" w:rsidRDefault="009958C9" w:rsidP="009958C9">
      <w:pPr>
        <w:pStyle w:val="msonormalbullet2gif"/>
        <w:rPr>
          <w:sz w:val="28"/>
          <w:szCs w:val="28"/>
        </w:rPr>
      </w:pPr>
    </w:p>
    <w:p w:rsidR="009958C9" w:rsidRDefault="009958C9" w:rsidP="009958C9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9958C9" w:rsidRDefault="009958C9" w:rsidP="009958C9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полковник полиции                                                                      М.М. Эминов </w:t>
      </w:r>
    </w:p>
    <w:p w:rsidR="009958C9" w:rsidRDefault="009958C9"/>
    <w:sectPr w:rsidR="009958C9" w:rsidSect="000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2A"/>
    <w:rsid w:val="000857DD"/>
    <w:rsid w:val="000C4D20"/>
    <w:rsid w:val="007C7855"/>
    <w:rsid w:val="0083548F"/>
    <w:rsid w:val="009958C9"/>
    <w:rsid w:val="00AA482A"/>
    <w:rsid w:val="00BA4058"/>
    <w:rsid w:val="00D81509"/>
    <w:rsid w:val="00F16CE5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A482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A48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482A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482A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A48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482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AA48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A482A"/>
    <w:pPr>
      <w:shd w:val="clear" w:color="auto" w:fill="FFFFFF"/>
      <w:spacing w:before="960" w:after="42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AA48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A482A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9958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3584</Words>
  <Characters>20433</Characters>
  <Application>Microsoft Office Word</Application>
  <DocSecurity>0</DocSecurity>
  <Lines>170</Lines>
  <Paragraphs>47</Paragraphs>
  <ScaleCrop>false</ScaleCrop>
  <Company/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2020-02-07T11:20:00Z</cp:lastPrinted>
  <dcterms:created xsi:type="dcterms:W3CDTF">2020-02-07T11:13:00Z</dcterms:created>
  <dcterms:modified xsi:type="dcterms:W3CDTF">2020-02-07T13:36:00Z</dcterms:modified>
</cp:coreProperties>
</file>