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658" w:rsidRPr="00C825D0" w:rsidRDefault="007A7658" w:rsidP="007A7658">
      <w:pPr>
        <w:jc w:val="center"/>
        <w:rPr>
          <w:b/>
        </w:rPr>
      </w:pPr>
      <w:r w:rsidRPr="00C825D0">
        <w:rPr>
          <w:b/>
        </w:rPr>
        <w:t>Информация о ходе реализации приоритетного проекта развития Республики Дагестан «Эффективное государственное управление</w:t>
      </w:r>
      <w:r w:rsidRPr="00C825D0">
        <w:rPr>
          <w:b/>
          <w:bCs/>
        </w:rPr>
        <w:t xml:space="preserve">» </w:t>
      </w:r>
      <w:r w:rsidRPr="00C825D0">
        <w:rPr>
          <w:b/>
        </w:rPr>
        <w:t xml:space="preserve"> на территории муниципального района «</w:t>
      </w:r>
      <w:proofErr w:type="spellStart"/>
      <w:r w:rsidRPr="00C825D0">
        <w:rPr>
          <w:b/>
        </w:rPr>
        <w:t>Магарамкентский</w:t>
      </w:r>
      <w:proofErr w:type="spellEnd"/>
      <w:r w:rsidRPr="00C825D0">
        <w:rPr>
          <w:b/>
        </w:rPr>
        <w:t xml:space="preserve"> район»  на 2014 год</w:t>
      </w:r>
    </w:p>
    <w:p w:rsidR="007A7658" w:rsidRPr="00C825D0" w:rsidRDefault="007A7658" w:rsidP="007A7658">
      <w:pPr>
        <w:rPr>
          <w:sz w:val="28"/>
          <w:szCs w:val="28"/>
        </w:rPr>
      </w:pP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4359"/>
        <w:gridCol w:w="5541"/>
      </w:tblGrid>
      <w:tr w:rsidR="007A7658" w:rsidTr="003C7F1F">
        <w:tc>
          <w:tcPr>
            <w:tcW w:w="720" w:type="dxa"/>
          </w:tcPr>
          <w:p w:rsidR="007A7658" w:rsidRPr="00C825D0" w:rsidRDefault="007A7658" w:rsidP="003C7F1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5D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59" w:type="dxa"/>
          </w:tcPr>
          <w:p w:rsidR="007A7658" w:rsidRPr="00C825D0" w:rsidRDefault="007A7658" w:rsidP="003C7F1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5D0"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повышению квалификации и профессиональной переподготовке муниципальных служащих </w:t>
            </w:r>
          </w:p>
        </w:tc>
        <w:tc>
          <w:tcPr>
            <w:tcW w:w="5541" w:type="dxa"/>
          </w:tcPr>
          <w:p w:rsidR="007A7658" w:rsidRPr="00C825D0" w:rsidRDefault="007A7658" w:rsidP="003C7F1F">
            <w:pPr>
              <w:pStyle w:val="NoSpacing"/>
              <w:ind w:firstLine="3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5D0">
              <w:rPr>
                <w:rFonts w:ascii="Times New Roman" w:hAnsi="Times New Roman"/>
                <w:sz w:val="24"/>
                <w:szCs w:val="24"/>
              </w:rPr>
              <w:t xml:space="preserve">С ФГБОУ  ВПО «Дагестанский государственный технический университет» заключен договор на оказание услуг по дополнительному образованию муниципальных служащих №МС14ПКПП-12 от 25.02.2014г. </w:t>
            </w:r>
          </w:p>
          <w:p w:rsidR="007A7658" w:rsidRPr="00C825D0" w:rsidRDefault="007A7658" w:rsidP="003C7F1F">
            <w:pPr>
              <w:pStyle w:val="NoSpacing"/>
              <w:ind w:firstLine="3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5D0">
              <w:rPr>
                <w:rFonts w:ascii="Times New Roman" w:hAnsi="Times New Roman"/>
                <w:sz w:val="24"/>
                <w:szCs w:val="24"/>
              </w:rPr>
              <w:t>Решением собрания депутатов от 27.02.2014 года №162-</w:t>
            </w:r>
            <w:r w:rsidRPr="00C825D0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C825D0">
              <w:rPr>
                <w:rFonts w:ascii="Times New Roman" w:hAnsi="Times New Roman"/>
                <w:sz w:val="24"/>
                <w:szCs w:val="24"/>
              </w:rPr>
              <w:t>СД утверждена муниципальная программа «Развитие муниципальной службы в муниципальном районе «</w:t>
            </w:r>
            <w:proofErr w:type="spellStart"/>
            <w:r w:rsidRPr="00C825D0">
              <w:rPr>
                <w:rFonts w:ascii="Times New Roman" w:hAnsi="Times New Roman"/>
                <w:sz w:val="24"/>
                <w:szCs w:val="24"/>
              </w:rPr>
              <w:t>Магарамкентский</w:t>
            </w:r>
            <w:proofErr w:type="spellEnd"/>
            <w:r w:rsidRPr="00C825D0">
              <w:rPr>
                <w:rFonts w:ascii="Times New Roman" w:hAnsi="Times New Roman"/>
                <w:sz w:val="24"/>
                <w:szCs w:val="24"/>
              </w:rPr>
              <w:t xml:space="preserve"> район» на 2014-2016 годы». </w:t>
            </w:r>
          </w:p>
        </w:tc>
      </w:tr>
      <w:tr w:rsidR="007A7658" w:rsidTr="003C7F1F">
        <w:tc>
          <w:tcPr>
            <w:tcW w:w="720" w:type="dxa"/>
          </w:tcPr>
          <w:p w:rsidR="007A7658" w:rsidRPr="00C825D0" w:rsidRDefault="007A7658" w:rsidP="003C7F1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5D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59" w:type="dxa"/>
          </w:tcPr>
          <w:p w:rsidR="007A7658" w:rsidRPr="00C825D0" w:rsidRDefault="007A7658" w:rsidP="003C7F1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5D0">
              <w:rPr>
                <w:rFonts w:ascii="Times New Roman" w:hAnsi="Times New Roman"/>
                <w:sz w:val="24"/>
                <w:szCs w:val="24"/>
              </w:rPr>
              <w:t>Подведение итогов работы по повышению квалификации и профессиональной переподготовке муниципальных служащих</w:t>
            </w:r>
          </w:p>
        </w:tc>
        <w:tc>
          <w:tcPr>
            <w:tcW w:w="5541" w:type="dxa"/>
          </w:tcPr>
          <w:p w:rsidR="007A7658" w:rsidRPr="00C825D0" w:rsidRDefault="007A7658" w:rsidP="003C7F1F">
            <w:pPr>
              <w:pStyle w:val="NoSpacing"/>
              <w:ind w:firstLine="3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5D0">
              <w:rPr>
                <w:rFonts w:ascii="Times New Roman" w:hAnsi="Times New Roman"/>
                <w:sz w:val="24"/>
                <w:szCs w:val="24"/>
              </w:rPr>
              <w:t>В 2014 году прошли курсы повышения квалификации 8 муниципальных служащих, 1-служаший-прошел курсы переподготовки.</w:t>
            </w:r>
          </w:p>
        </w:tc>
      </w:tr>
      <w:tr w:rsidR="007A7658" w:rsidTr="003C7F1F">
        <w:tc>
          <w:tcPr>
            <w:tcW w:w="720" w:type="dxa"/>
          </w:tcPr>
          <w:p w:rsidR="007A7658" w:rsidRPr="00C825D0" w:rsidRDefault="007A7658" w:rsidP="003C7F1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5D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59" w:type="dxa"/>
          </w:tcPr>
          <w:p w:rsidR="007A7658" w:rsidRPr="00C825D0" w:rsidRDefault="007A7658" w:rsidP="003C7F1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5D0">
              <w:rPr>
                <w:rFonts w:ascii="Times New Roman" w:hAnsi="Times New Roman"/>
                <w:sz w:val="24"/>
                <w:szCs w:val="24"/>
              </w:rPr>
              <w:t>Подготовка и проведение обучающего семинара с представителями органов местного самоуправления муниципальных образований РД по вопросам принятия муниципальных правовых актов, касающихся муниципальной службы</w:t>
            </w:r>
          </w:p>
        </w:tc>
        <w:tc>
          <w:tcPr>
            <w:tcW w:w="5541" w:type="dxa"/>
          </w:tcPr>
          <w:p w:rsidR="007A7658" w:rsidRPr="00C825D0" w:rsidRDefault="007A7658" w:rsidP="003C7F1F">
            <w:pPr>
              <w:pStyle w:val="NoSpacing"/>
              <w:ind w:firstLine="39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25D0">
              <w:rPr>
                <w:rFonts w:ascii="Times New Roman" w:hAnsi="Times New Roman"/>
                <w:sz w:val="24"/>
                <w:szCs w:val="24"/>
              </w:rPr>
              <w:t>Все муниципальные правовые акты, касающиеся муниципальной службы представлены</w:t>
            </w:r>
            <w:proofErr w:type="gramEnd"/>
            <w:r w:rsidRPr="00C825D0">
              <w:rPr>
                <w:rFonts w:ascii="Times New Roman" w:hAnsi="Times New Roman"/>
                <w:sz w:val="24"/>
                <w:szCs w:val="24"/>
              </w:rPr>
              <w:t xml:space="preserve"> в Управление по вопросам государственной службы, кадров и государственным наградам администрации Главы и Правительства Республики Дагестан.</w:t>
            </w:r>
          </w:p>
          <w:p w:rsidR="007A7658" w:rsidRPr="00C825D0" w:rsidRDefault="007A7658" w:rsidP="003C7F1F">
            <w:pPr>
              <w:pStyle w:val="NoSpacing"/>
              <w:ind w:firstLine="3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5D0">
              <w:rPr>
                <w:rFonts w:ascii="Times New Roman" w:hAnsi="Times New Roman"/>
                <w:sz w:val="24"/>
                <w:szCs w:val="24"/>
              </w:rPr>
              <w:t xml:space="preserve">Начальником отдела кадровой работы и информационного обеспечения принято участие на </w:t>
            </w:r>
            <w:proofErr w:type="spellStart"/>
            <w:proofErr w:type="gramStart"/>
            <w:r w:rsidRPr="00C825D0">
              <w:rPr>
                <w:rFonts w:ascii="Times New Roman" w:hAnsi="Times New Roman"/>
                <w:sz w:val="24"/>
                <w:szCs w:val="24"/>
              </w:rPr>
              <w:t>семинар-совещании</w:t>
            </w:r>
            <w:proofErr w:type="spellEnd"/>
            <w:proofErr w:type="gramEnd"/>
            <w:r w:rsidRPr="00C825D0">
              <w:rPr>
                <w:rFonts w:ascii="Times New Roman" w:hAnsi="Times New Roman"/>
                <w:sz w:val="24"/>
                <w:szCs w:val="24"/>
              </w:rPr>
              <w:t xml:space="preserve"> по указанным вопросам. </w:t>
            </w:r>
          </w:p>
        </w:tc>
      </w:tr>
      <w:tr w:rsidR="007A7658" w:rsidTr="003C7F1F">
        <w:tc>
          <w:tcPr>
            <w:tcW w:w="720" w:type="dxa"/>
          </w:tcPr>
          <w:p w:rsidR="007A7658" w:rsidRPr="00C825D0" w:rsidRDefault="007A7658" w:rsidP="003C7F1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825D0">
              <w:rPr>
                <w:rFonts w:ascii="Times New Roman" w:hAnsi="Times New Roman"/>
                <w:sz w:val="24"/>
                <w:szCs w:val="24"/>
              </w:rPr>
              <w:t>4</w:t>
            </w:r>
            <w:r w:rsidRPr="00C825D0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359" w:type="dxa"/>
          </w:tcPr>
          <w:p w:rsidR="007A7658" w:rsidRPr="00C825D0" w:rsidRDefault="007A7658" w:rsidP="003C7F1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5D0">
              <w:rPr>
                <w:rFonts w:ascii="Times New Roman" w:hAnsi="Times New Roman"/>
                <w:sz w:val="24"/>
                <w:szCs w:val="24"/>
              </w:rPr>
              <w:t>Организация стажировок студентов старших курсов вузов в Республике Дагестан в органах местного самоуправления муниципального района по требуемым направлениям</w:t>
            </w:r>
          </w:p>
        </w:tc>
        <w:tc>
          <w:tcPr>
            <w:tcW w:w="5541" w:type="dxa"/>
          </w:tcPr>
          <w:p w:rsidR="007A7658" w:rsidRPr="00C825D0" w:rsidRDefault="007A7658" w:rsidP="003C7F1F">
            <w:pPr>
              <w:pStyle w:val="NoSpacing"/>
              <w:ind w:firstLine="3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5D0">
              <w:rPr>
                <w:rFonts w:ascii="Times New Roman" w:hAnsi="Times New Roman"/>
                <w:sz w:val="24"/>
                <w:szCs w:val="24"/>
              </w:rPr>
              <w:t xml:space="preserve">За текущий год в Администрации муниципального района прошли стажировку по требуемым направлениям 7 студентов старших курсов вузов Республики Дагестан. </w:t>
            </w:r>
          </w:p>
        </w:tc>
      </w:tr>
      <w:tr w:rsidR="007A7658" w:rsidTr="003C7F1F">
        <w:tc>
          <w:tcPr>
            <w:tcW w:w="720" w:type="dxa"/>
          </w:tcPr>
          <w:p w:rsidR="007A7658" w:rsidRPr="00C825D0" w:rsidRDefault="007A7658" w:rsidP="003C7F1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5D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359" w:type="dxa"/>
          </w:tcPr>
          <w:p w:rsidR="007A7658" w:rsidRPr="00C825D0" w:rsidRDefault="007A7658" w:rsidP="003C7F1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5D0">
              <w:rPr>
                <w:rFonts w:ascii="Times New Roman" w:hAnsi="Times New Roman"/>
                <w:sz w:val="24"/>
                <w:szCs w:val="24"/>
              </w:rPr>
              <w:t xml:space="preserve">Обеспечение открытости </w:t>
            </w:r>
            <w:proofErr w:type="spellStart"/>
            <w:proofErr w:type="gramStart"/>
            <w:r w:rsidRPr="00C825D0">
              <w:rPr>
                <w:rFonts w:ascii="Times New Roman" w:hAnsi="Times New Roman"/>
                <w:sz w:val="24"/>
                <w:szCs w:val="24"/>
              </w:rPr>
              <w:t>муни-ципальной</w:t>
            </w:r>
            <w:proofErr w:type="spellEnd"/>
            <w:proofErr w:type="gramEnd"/>
            <w:r w:rsidRPr="00C825D0">
              <w:rPr>
                <w:rFonts w:ascii="Times New Roman" w:hAnsi="Times New Roman"/>
                <w:sz w:val="24"/>
                <w:szCs w:val="24"/>
              </w:rPr>
              <w:t xml:space="preserve"> службы. Развитие эффективного диалога между муниципальной властью и гражданским обществом.</w:t>
            </w:r>
          </w:p>
        </w:tc>
        <w:tc>
          <w:tcPr>
            <w:tcW w:w="5541" w:type="dxa"/>
          </w:tcPr>
          <w:p w:rsidR="007A7658" w:rsidRPr="00831004" w:rsidRDefault="007A7658" w:rsidP="003C7F1F">
            <w:pPr>
              <w:ind w:firstLine="393"/>
              <w:jc w:val="both"/>
            </w:pPr>
            <w:r w:rsidRPr="00831004">
              <w:t>Созданы условия для открытости муниципальной службы, ее доступности общественному контролю. На официально</w:t>
            </w:r>
            <w:r>
              <w:t xml:space="preserve">м сайте муниципального района, </w:t>
            </w:r>
            <w:r w:rsidRPr="00831004">
              <w:t xml:space="preserve">в </w:t>
            </w:r>
            <w:proofErr w:type="spellStart"/>
            <w:r w:rsidRPr="00831004">
              <w:t>райгазете</w:t>
            </w:r>
            <w:proofErr w:type="spellEnd"/>
            <w:r w:rsidRPr="00831004">
              <w:t xml:space="preserve"> «</w:t>
            </w:r>
            <w:proofErr w:type="spellStart"/>
            <w:r w:rsidRPr="00831004">
              <w:t>Самурдин</w:t>
            </w:r>
            <w:proofErr w:type="spellEnd"/>
            <w:r w:rsidRPr="00831004">
              <w:t xml:space="preserve"> </w:t>
            </w:r>
            <w:proofErr w:type="spellStart"/>
            <w:r w:rsidRPr="00831004">
              <w:t>сес</w:t>
            </w:r>
            <w:proofErr w:type="spellEnd"/>
            <w:r w:rsidRPr="00831004">
              <w:t>»</w:t>
            </w:r>
            <w:r>
              <w:t xml:space="preserve">, в социальных сетях </w:t>
            </w:r>
            <w:proofErr w:type="spellStart"/>
            <w:r>
              <w:t>Фейсбук</w:t>
            </w:r>
            <w:proofErr w:type="spellEnd"/>
            <w:r>
              <w:t xml:space="preserve">, </w:t>
            </w:r>
            <w:proofErr w:type="spellStart"/>
            <w:r>
              <w:t>Твиттер</w:t>
            </w:r>
            <w:proofErr w:type="spellEnd"/>
            <w:r>
              <w:t xml:space="preserve">, </w:t>
            </w:r>
            <w:proofErr w:type="spellStart"/>
            <w:r>
              <w:t>ВКонтакте</w:t>
            </w:r>
            <w:proofErr w:type="spellEnd"/>
            <w:r>
              <w:t xml:space="preserve">, </w:t>
            </w:r>
            <w:proofErr w:type="spellStart"/>
            <w:r>
              <w:t>Инстаграм</w:t>
            </w:r>
            <w:proofErr w:type="spellEnd"/>
            <w:r w:rsidRPr="00831004">
              <w:t xml:space="preserve"> размещается достаточная информация о деятельности муниципальных органов, принятых ими нормативных актах, решениях, определен и размещен на сайте номер «телефона доверия», созданы условия для профессионального развития и подготовки кадров муниципальной службы. </w:t>
            </w:r>
            <w:r>
              <w:t>В</w:t>
            </w:r>
            <w:r w:rsidRPr="00831004">
              <w:t xml:space="preserve"> образовательных учреждениях </w:t>
            </w:r>
            <w:r>
              <w:t xml:space="preserve">проведены </w:t>
            </w:r>
            <w:r w:rsidRPr="00831004">
              <w:t>открыты</w:t>
            </w:r>
            <w:r>
              <w:t>е</w:t>
            </w:r>
            <w:r w:rsidRPr="00831004">
              <w:t xml:space="preserve"> урок</w:t>
            </w:r>
            <w:r>
              <w:t>и</w:t>
            </w:r>
            <w:r w:rsidRPr="00831004">
              <w:t xml:space="preserve"> с участием муниципальных служащих на тему «Служба району – служба обществу». Обеспечивается освещение в СМИ конкурсов на замещение вакантных должностей муниципальной службы.</w:t>
            </w:r>
          </w:p>
        </w:tc>
      </w:tr>
      <w:tr w:rsidR="007A7658" w:rsidTr="003C7F1F">
        <w:tc>
          <w:tcPr>
            <w:tcW w:w="720" w:type="dxa"/>
          </w:tcPr>
          <w:p w:rsidR="007A7658" w:rsidRPr="00C825D0" w:rsidRDefault="007A7658" w:rsidP="003C7F1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5D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359" w:type="dxa"/>
          </w:tcPr>
          <w:p w:rsidR="007A7658" w:rsidRPr="00C825D0" w:rsidRDefault="007A7658" w:rsidP="003C7F1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5D0">
              <w:rPr>
                <w:rFonts w:ascii="Times New Roman" w:hAnsi="Times New Roman"/>
                <w:sz w:val="24"/>
                <w:szCs w:val="24"/>
              </w:rPr>
              <w:t xml:space="preserve">Проведение работы по сокращению сроков и количества процедур </w:t>
            </w:r>
            <w:r w:rsidRPr="00C825D0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предоставления государственных и муниципальных услуг</w:t>
            </w:r>
          </w:p>
        </w:tc>
        <w:tc>
          <w:tcPr>
            <w:tcW w:w="5541" w:type="dxa"/>
          </w:tcPr>
          <w:p w:rsidR="007A7658" w:rsidRPr="00C825D0" w:rsidRDefault="007A7658" w:rsidP="003C7F1F">
            <w:pPr>
              <w:pStyle w:val="NoSpacing"/>
              <w:ind w:firstLine="3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5D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Внесены изменения в административные регламенты предоставления муниципальных услуг, </w:t>
            </w:r>
            <w:r w:rsidRPr="00C825D0">
              <w:rPr>
                <w:rFonts w:ascii="Times New Roman" w:hAnsi="Times New Roman"/>
                <w:sz w:val="24"/>
                <w:szCs w:val="24"/>
              </w:rPr>
              <w:lastRenderedPageBreak/>
              <w:t>а также разработаны и утверждены новые административные регламенты по новым услугам, направленных на сокращение сроков и количества процедур. Работа продолжается.</w:t>
            </w:r>
          </w:p>
        </w:tc>
      </w:tr>
      <w:tr w:rsidR="007A7658" w:rsidTr="003C7F1F">
        <w:tc>
          <w:tcPr>
            <w:tcW w:w="720" w:type="dxa"/>
          </w:tcPr>
          <w:p w:rsidR="007A7658" w:rsidRPr="00C825D0" w:rsidRDefault="007A7658" w:rsidP="003C7F1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C825D0">
              <w:rPr>
                <w:rFonts w:ascii="Times New Roman" w:hAnsi="Times New Roman"/>
              </w:rPr>
              <w:lastRenderedPageBreak/>
              <w:t>7.</w:t>
            </w:r>
          </w:p>
        </w:tc>
        <w:tc>
          <w:tcPr>
            <w:tcW w:w="4359" w:type="dxa"/>
          </w:tcPr>
          <w:p w:rsidR="007A7658" w:rsidRPr="00C825D0" w:rsidRDefault="007A7658" w:rsidP="003C7F1F">
            <w:pPr>
              <w:pStyle w:val="-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5D0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spellStart"/>
            <w:r w:rsidRPr="00C825D0">
              <w:rPr>
                <w:rFonts w:ascii="Times New Roman" w:hAnsi="Times New Roman"/>
                <w:sz w:val="24"/>
                <w:szCs w:val="24"/>
              </w:rPr>
              <w:t>интранет-портала</w:t>
            </w:r>
            <w:proofErr w:type="spellEnd"/>
            <w:r w:rsidRPr="00C825D0">
              <w:rPr>
                <w:rFonts w:ascii="Times New Roman" w:hAnsi="Times New Roman"/>
                <w:sz w:val="24"/>
                <w:szCs w:val="24"/>
              </w:rPr>
              <w:t xml:space="preserve"> органов исполнительной власти РД</w:t>
            </w:r>
          </w:p>
        </w:tc>
        <w:tc>
          <w:tcPr>
            <w:tcW w:w="5541" w:type="dxa"/>
          </w:tcPr>
          <w:p w:rsidR="007A7658" w:rsidRPr="00C825D0" w:rsidRDefault="007A7658" w:rsidP="003C7F1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25D0">
              <w:rPr>
                <w:rFonts w:ascii="Times New Roman" w:hAnsi="Times New Roman"/>
                <w:sz w:val="24"/>
                <w:szCs w:val="24"/>
              </w:rPr>
              <w:t>Сведения</w:t>
            </w:r>
            <w:proofErr w:type="gramEnd"/>
            <w:r w:rsidRPr="00C825D0">
              <w:rPr>
                <w:rFonts w:ascii="Times New Roman" w:hAnsi="Times New Roman"/>
                <w:sz w:val="24"/>
                <w:szCs w:val="24"/>
              </w:rPr>
              <w:t xml:space="preserve"> содержащиеся на </w:t>
            </w:r>
            <w:proofErr w:type="spellStart"/>
            <w:r w:rsidRPr="00C825D0">
              <w:rPr>
                <w:rFonts w:ascii="Times New Roman" w:hAnsi="Times New Roman"/>
                <w:sz w:val="24"/>
                <w:szCs w:val="24"/>
              </w:rPr>
              <w:t>интранет-портале</w:t>
            </w:r>
            <w:proofErr w:type="spellEnd"/>
            <w:r w:rsidRPr="00C825D0">
              <w:rPr>
                <w:rFonts w:ascii="Times New Roman" w:hAnsi="Times New Roman"/>
                <w:sz w:val="24"/>
                <w:szCs w:val="24"/>
              </w:rPr>
              <w:t xml:space="preserve"> актуализируются по мере необходимости.</w:t>
            </w:r>
          </w:p>
        </w:tc>
      </w:tr>
      <w:tr w:rsidR="007A7658" w:rsidTr="003C7F1F">
        <w:tc>
          <w:tcPr>
            <w:tcW w:w="720" w:type="dxa"/>
          </w:tcPr>
          <w:p w:rsidR="007A7658" w:rsidRPr="00C825D0" w:rsidRDefault="007A7658" w:rsidP="003C7F1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C825D0">
              <w:rPr>
                <w:rFonts w:ascii="Times New Roman" w:hAnsi="Times New Roman"/>
              </w:rPr>
              <w:t>8.</w:t>
            </w:r>
          </w:p>
        </w:tc>
        <w:tc>
          <w:tcPr>
            <w:tcW w:w="4359" w:type="dxa"/>
          </w:tcPr>
          <w:p w:rsidR="007A7658" w:rsidRPr="00C825D0" w:rsidRDefault="007A7658" w:rsidP="003C7F1F">
            <w:pPr>
              <w:pStyle w:val="-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5D0">
              <w:rPr>
                <w:rFonts w:ascii="Times New Roman" w:hAnsi="Times New Roman"/>
                <w:sz w:val="24"/>
                <w:szCs w:val="24"/>
              </w:rPr>
              <w:t xml:space="preserve">Развитие единого </w:t>
            </w:r>
            <w:r w:rsidRPr="00C825D0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C825D0">
              <w:rPr>
                <w:rFonts w:ascii="Times New Roman" w:hAnsi="Times New Roman"/>
                <w:sz w:val="24"/>
                <w:szCs w:val="24"/>
              </w:rPr>
              <w:t xml:space="preserve">-решения органов местного самоуправления </w:t>
            </w:r>
            <w:proofErr w:type="spellStart"/>
            <w:proofErr w:type="gramStart"/>
            <w:r w:rsidRPr="00C825D0">
              <w:rPr>
                <w:rFonts w:ascii="Times New Roman" w:hAnsi="Times New Roman"/>
                <w:sz w:val="24"/>
                <w:szCs w:val="24"/>
              </w:rPr>
              <w:t>муници-пального</w:t>
            </w:r>
            <w:proofErr w:type="spellEnd"/>
            <w:proofErr w:type="gramEnd"/>
            <w:r w:rsidRPr="00C825D0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541" w:type="dxa"/>
          </w:tcPr>
          <w:p w:rsidR="007A7658" w:rsidRPr="00C825D0" w:rsidRDefault="007A7658" w:rsidP="003C7F1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5D0">
              <w:rPr>
                <w:rFonts w:ascii="Times New Roman" w:hAnsi="Times New Roman"/>
                <w:sz w:val="24"/>
                <w:szCs w:val="24"/>
              </w:rPr>
              <w:t xml:space="preserve">Для Магарамкентского района создана страница на едином </w:t>
            </w:r>
            <w:r w:rsidRPr="00C825D0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C825D0">
              <w:rPr>
                <w:rFonts w:ascii="Times New Roman" w:hAnsi="Times New Roman"/>
                <w:sz w:val="24"/>
                <w:szCs w:val="24"/>
              </w:rPr>
              <w:t>-решении органов государственной и муниципальной власти. Все новости, события и мероприятия, имеющие место в районе оперативно выводятся на этой странице.</w:t>
            </w:r>
          </w:p>
        </w:tc>
      </w:tr>
      <w:tr w:rsidR="007A7658" w:rsidTr="003C7F1F">
        <w:tc>
          <w:tcPr>
            <w:tcW w:w="720" w:type="dxa"/>
          </w:tcPr>
          <w:p w:rsidR="007A7658" w:rsidRPr="00C825D0" w:rsidRDefault="007A7658" w:rsidP="003C7F1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C825D0">
              <w:rPr>
                <w:rFonts w:ascii="Times New Roman" w:hAnsi="Times New Roman"/>
              </w:rPr>
              <w:t>9.</w:t>
            </w:r>
          </w:p>
        </w:tc>
        <w:tc>
          <w:tcPr>
            <w:tcW w:w="4359" w:type="dxa"/>
          </w:tcPr>
          <w:p w:rsidR="007A7658" w:rsidRPr="00C825D0" w:rsidRDefault="007A7658" w:rsidP="003C7F1F">
            <w:pPr>
              <w:pStyle w:val="-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5D0">
              <w:rPr>
                <w:rFonts w:ascii="Times New Roman" w:hAnsi="Times New Roman"/>
                <w:sz w:val="24"/>
                <w:szCs w:val="24"/>
              </w:rPr>
              <w:t>Внедрение, развитие и поддержка межведомственной системы электронного документооборота (СЭД) в Народном Собрании РД, иных органах государственной власти РД, счётной палате РД, администрациях муниципальных образований РД</w:t>
            </w:r>
          </w:p>
        </w:tc>
        <w:tc>
          <w:tcPr>
            <w:tcW w:w="5541" w:type="dxa"/>
          </w:tcPr>
          <w:p w:rsidR="007A7658" w:rsidRPr="00353696" w:rsidRDefault="007A7658" w:rsidP="003C7F1F">
            <w:pPr>
              <w:jc w:val="both"/>
            </w:pPr>
            <w:r w:rsidRPr="00353696">
              <w:t>В муниципальном районе «</w:t>
            </w:r>
            <w:proofErr w:type="spellStart"/>
            <w:r w:rsidRPr="00353696">
              <w:t>Магарамкентский</w:t>
            </w:r>
            <w:proofErr w:type="spellEnd"/>
            <w:r w:rsidRPr="00353696">
              <w:t xml:space="preserve"> район» проведена определённая работа по внедрению единой системы электронного документооборота. В частности, в администрации муниципального района установлена защищённая локальная сеть. На всех рабочих местах установлены компьютеры. Закуплен и установлен поточный сканер. У главы муниципального района и </w:t>
            </w:r>
            <w:proofErr w:type="spellStart"/>
            <w:r w:rsidRPr="00353696">
              <w:t>врио</w:t>
            </w:r>
            <w:proofErr w:type="spellEnd"/>
            <w:r w:rsidRPr="00353696">
              <w:t xml:space="preserve"> главы администрации МР имеются планшетные компьютеры с установленной программой «Портфель руководителя». Распоряжением администрации МР от 27.11.2014г. №316 осуществлен переход на ЕСЭД «Дело», назначены ответственные должностные лица за эксплуатацию и функционирование ЕСЭД, за техническую поддержку ЕСЭД (технологи системы), за регистрацию входящей и исходящей корреспонденции (регистраторы системы). Технологи, регистраторы и пользователи (зам. главы и начальники управлений и отделов) прошли обучение по ЕСЭД «Дело» в компании «</w:t>
            </w:r>
            <w:proofErr w:type="spellStart"/>
            <w:r w:rsidRPr="00353696">
              <w:t>Нелко</w:t>
            </w:r>
            <w:proofErr w:type="spellEnd"/>
            <w:r w:rsidRPr="00353696">
              <w:t>».</w:t>
            </w:r>
          </w:p>
          <w:p w:rsidR="007A7658" w:rsidRDefault="007A7658" w:rsidP="003C7F1F">
            <w:pPr>
              <w:ind w:firstLine="708"/>
              <w:jc w:val="both"/>
            </w:pPr>
            <w:r w:rsidRPr="00353696">
              <w:t>Все подготовительные мероприятия по переходу на ЕСЭД «Дело», рекомендованные Министерством связи и телекоммуникаций РД, проведены. Работа в данном направлении продолжается.</w:t>
            </w:r>
            <w:r>
              <w:t xml:space="preserve"> </w:t>
            </w:r>
          </w:p>
          <w:p w:rsidR="007A7658" w:rsidRPr="00C825D0" w:rsidRDefault="007A7658" w:rsidP="003C7F1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5D0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 «</w:t>
            </w:r>
            <w:proofErr w:type="spellStart"/>
            <w:r w:rsidRPr="00C825D0">
              <w:rPr>
                <w:rFonts w:ascii="Times New Roman" w:hAnsi="Times New Roman"/>
                <w:sz w:val="24"/>
                <w:szCs w:val="24"/>
              </w:rPr>
              <w:t>Магарамкентский</w:t>
            </w:r>
            <w:proofErr w:type="spellEnd"/>
            <w:r w:rsidRPr="00C825D0">
              <w:rPr>
                <w:rFonts w:ascii="Times New Roman" w:hAnsi="Times New Roman"/>
                <w:sz w:val="24"/>
                <w:szCs w:val="24"/>
              </w:rPr>
              <w:t xml:space="preserve"> район» подключена к межведомственной системе электронного документооборота. </w:t>
            </w:r>
          </w:p>
        </w:tc>
      </w:tr>
      <w:tr w:rsidR="007A7658" w:rsidTr="003C7F1F">
        <w:tc>
          <w:tcPr>
            <w:tcW w:w="720" w:type="dxa"/>
          </w:tcPr>
          <w:p w:rsidR="007A7658" w:rsidRPr="00C825D0" w:rsidRDefault="007A7658" w:rsidP="003C7F1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C825D0">
              <w:rPr>
                <w:rFonts w:ascii="Times New Roman" w:hAnsi="Times New Roman"/>
              </w:rPr>
              <w:t>10</w:t>
            </w:r>
          </w:p>
        </w:tc>
        <w:tc>
          <w:tcPr>
            <w:tcW w:w="4359" w:type="dxa"/>
          </w:tcPr>
          <w:p w:rsidR="007A7658" w:rsidRPr="00C825D0" w:rsidRDefault="007A7658" w:rsidP="003C7F1F">
            <w:pPr>
              <w:pStyle w:val="-1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5D0">
              <w:rPr>
                <w:rFonts w:ascii="Times New Roman" w:hAnsi="Times New Roman"/>
                <w:sz w:val="24"/>
                <w:szCs w:val="24"/>
              </w:rPr>
              <w:t>Расширение в республике сети многофункциональных центров предоставления государственных и муниципальных услуг (МФЦ)</w:t>
            </w:r>
          </w:p>
        </w:tc>
        <w:tc>
          <w:tcPr>
            <w:tcW w:w="5541" w:type="dxa"/>
          </w:tcPr>
          <w:p w:rsidR="007A7658" w:rsidRDefault="007A7658" w:rsidP="003C7F1F">
            <w:pPr>
              <w:jc w:val="both"/>
            </w:pPr>
            <w:r>
              <w:t xml:space="preserve">В </w:t>
            </w:r>
            <w:proofErr w:type="spellStart"/>
            <w:r>
              <w:t>Магарамкентском</w:t>
            </w:r>
            <w:proofErr w:type="spellEnd"/>
            <w:r>
              <w:t xml:space="preserve"> районе в декабре 2013 года открыт многофункциональный центр. Для удобства населения МФЦ построено в центре села </w:t>
            </w:r>
            <w:proofErr w:type="spellStart"/>
            <w:r>
              <w:t>Магарамкент</w:t>
            </w:r>
            <w:proofErr w:type="spellEnd"/>
            <w:r>
              <w:t xml:space="preserve"> рядом со зданием администрации. Подписано Соглашение о взаимодействии между государственным казённым учреждением РД «МФЦ РД» и администрацией МР. </w:t>
            </w:r>
          </w:p>
          <w:p w:rsidR="007A7658" w:rsidRPr="00703A28" w:rsidRDefault="007A7658" w:rsidP="003C7F1F">
            <w:pPr>
              <w:jc w:val="both"/>
            </w:pPr>
            <w:r w:rsidRPr="00C825D0">
              <w:rPr>
                <w:shd w:val="clear" w:color="auto" w:fill="FFFFFF"/>
              </w:rPr>
              <w:t xml:space="preserve">МФЦ позволяет не только упростить процедуры оказания услуг населению, синхронизировать работу разных ведомств, но и обеспечить комфорт </w:t>
            </w:r>
            <w:r w:rsidRPr="00C825D0">
              <w:rPr>
                <w:shd w:val="clear" w:color="auto" w:fill="FFFFFF"/>
              </w:rPr>
              <w:lastRenderedPageBreak/>
              <w:t xml:space="preserve">посетителей, снизить временные и финансовые затраты граждан при получении разных услуг. Документы в МФЦ принимает не государственный служащий, а сотрудник </w:t>
            </w:r>
            <w:proofErr w:type="spellStart"/>
            <w:proofErr w:type="gramStart"/>
            <w:r w:rsidRPr="00C825D0">
              <w:rPr>
                <w:shd w:val="clear" w:color="auto" w:fill="FFFFFF"/>
              </w:rPr>
              <w:t>фронт-офиса</w:t>
            </w:r>
            <w:proofErr w:type="spellEnd"/>
            <w:proofErr w:type="gramEnd"/>
            <w:r w:rsidRPr="00C825D0">
              <w:rPr>
                <w:shd w:val="clear" w:color="auto" w:fill="FFFFFF"/>
              </w:rPr>
              <w:t>, который принимает запросы по услугам различных ведомств. Решение о предоставлении или не предоставлении услуги, как и раньше, принимается в государственном или муниципальном органе. Но теперь заявитель не общается с государственным служащим каждого ведомства непосредственно. Это не только повышает комфорт посетителя, но и существенно снижает риск возникновения коррупции.</w:t>
            </w:r>
          </w:p>
          <w:p w:rsidR="007A7658" w:rsidRDefault="007A7658" w:rsidP="003C7F1F">
            <w:pPr>
              <w:ind w:firstLine="708"/>
              <w:jc w:val="both"/>
            </w:pPr>
            <w:r>
              <w:t>В 2014 году в МФЦ поступило 47183 заявки, из них исполнено 30558. Среднее время ожидания в очереди при оказании услуг заявителей в МФЦ составляет 5 мин. Некоторые услуги МФЦ оказывает полностью за считанные минуты.</w:t>
            </w:r>
          </w:p>
          <w:p w:rsidR="007A7658" w:rsidRDefault="007A7658" w:rsidP="003C7F1F">
            <w:pPr>
              <w:ind w:firstLine="708"/>
              <w:jc w:val="both"/>
            </w:pPr>
            <w:r>
              <w:t>По итогам работы за год МФЦ Магарамкентского района занял 1 место среди филиалов по Дагестану</w:t>
            </w:r>
          </w:p>
          <w:p w:rsidR="007A7658" w:rsidRDefault="007A7658" w:rsidP="003C7F1F">
            <w:pPr>
              <w:ind w:firstLine="708"/>
              <w:jc w:val="both"/>
            </w:pPr>
            <w:r>
              <w:t xml:space="preserve">В настоящее время в МФЦ на конкурсной основе отобраны и проходят обучение специалисты для работы в отдалённых рабочих точках, которые создаются для удобства населения и наибольшего её охвата. Вначале будут созданы 7 точек в различных населённых пунктах. В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агиркент-Казмаляр</w:t>
            </w:r>
            <w:proofErr w:type="spellEnd"/>
            <w:r>
              <w:t xml:space="preserve"> в тестовом режиме уже оказываются услуги.</w:t>
            </w:r>
          </w:p>
          <w:p w:rsidR="007A7658" w:rsidRDefault="007A7658" w:rsidP="003C7F1F">
            <w:pPr>
              <w:ind w:firstLine="708"/>
              <w:jc w:val="both"/>
            </w:pPr>
            <w:r>
              <w:t xml:space="preserve">Согласно программе информационного сопровождения деятельности информирование населения об услугах МФЦ проводится через местное телевидение «ОТВ», официальный сайт муниципального района, </w:t>
            </w:r>
            <w:proofErr w:type="spellStart"/>
            <w:r>
              <w:t>райгазету</w:t>
            </w:r>
            <w:proofErr w:type="spellEnd"/>
            <w:r>
              <w:t xml:space="preserve"> «</w:t>
            </w:r>
            <w:proofErr w:type="spellStart"/>
            <w:r>
              <w:t>Самурдин</w:t>
            </w:r>
            <w:proofErr w:type="spellEnd"/>
            <w:r>
              <w:t xml:space="preserve"> </w:t>
            </w:r>
            <w:proofErr w:type="spellStart"/>
            <w:r>
              <w:t>сес</w:t>
            </w:r>
            <w:proofErr w:type="spellEnd"/>
            <w:r>
              <w:t xml:space="preserve">», социальные сети, путём устного информирования населения при получении различных услуг, раздачи буклетов МФЦ. Готовятся различного рода информационные стенды. </w:t>
            </w:r>
          </w:p>
          <w:p w:rsidR="007A7658" w:rsidRPr="00353696" w:rsidRDefault="007A7658" w:rsidP="003C7F1F">
            <w:pPr>
              <w:jc w:val="both"/>
            </w:pPr>
          </w:p>
        </w:tc>
      </w:tr>
    </w:tbl>
    <w:p w:rsidR="007A7658" w:rsidRDefault="007A7658" w:rsidP="007A7658"/>
    <w:p w:rsidR="007A7658" w:rsidRDefault="007A7658" w:rsidP="007A7658"/>
    <w:p w:rsidR="00316067" w:rsidRDefault="00316067"/>
    <w:sectPr w:rsidR="00316067" w:rsidSect="00316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7658"/>
    <w:rsid w:val="00004369"/>
    <w:rsid w:val="00004DF4"/>
    <w:rsid w:val="00007694"/>
    <w:rsid w:val="00012FAD"/>
    <w:rsid w:val="000160D6"/>
    <w:rsid w:val="00031FF9"/>
    <w:rsid w:val="00041648"/>
    <w:rsid w:val="000540B9"/>
    <w:rsid w:val="00070437"/>
    <w:rsid w:val="00085CE5"/>
    <w:rsid w:val="0009754C"/>
    <w:rsid w:val="000C5788"/>
    <w:rsid w:val="000D1315"/>
    <w:rsid w:val="000D2516"/>
    <w:rsid w:val="000E02C3"/>
    <w:rsid w:val="000F0F22"/>
    <w:rsid w:val="000F5102"/>
    <w:rsid w:val="000F53F4"/>
    <w:rsid w:val="000F70A9"/>
    <w:rsid w:val="000F789C"/>
    <w:rsid w:val="0010152C"/>
    <w:rsid w:val="00101B3E"/>
    <w:rsid w:val="00104A8E"/>
    <w:rsid w:val="00107A9A"/>
    <w:rsid w:val="00121666"/>
    <w:rsid w:val="00123CAA"/>
    <w:rsid w:val="00127442"/>
    <w:rsid w:val="00140809"/>
    <w:rsid w:val="00141C8B"/>
    <w:rsid w:val="00143574"/>
    <w:rsid w:val="00155FFD"/>
    <w:rsid w:val="00172D55"/>
    <w:rsid w:val="00174CDB"/>
    <w:rsid w:val="001A0AEA"/>
    <w:rsid w:val="001A22C4"/>
    <w:rsid w:val="001B1CE8"/>
    <w:rsid w:val="001E361A"/>
    <w:rsid w:val="001E494A"/>
    <w:rsid w:val="001E4BF1"/>
    <w:rsid w:val="002104A5"/>
    <w:rsid w:val="002269E1"/>
    <w:rsid w:val="00243A31"/>
    <w:rsid w:val="00265716"/>
    <w:rsid w:val="0026713B"/>
    <w:rsid w:val="002709B3"/>
    <w:rsid w:val="002757BE"/>
    <w:rsid w:val="00277484"/>
    <w:rsid w:val="002839E6"/>
    <w:rsid w:val="00283E46"/>
    <w:rsid w:val="002A0911"/>
    <w:rsid w:val="002A7D5A"/>
    <w:rsid w:val="002B3D42"/>
    <w:rsid w:val="002B4F55"/>
    <w:rsid w:val="002D146E"/>
    <w:rsid w:val="002D1788"/>
    <w:rsid w:val="002D791C"/>
    <w:rsid w:val="002E46E0"/>
    <w:rsid w:val="002E62E5"/>
    <w:rsid w:val="002E6840"/>
    <w:rsid w:val="002E798B"/>
    <w:rsid w:val="002F0C05"/>
    <w:rsid w:val="002F168A"/>
    <w:rsid w:val="002F6701"/>
    <w:rsid w:val="00310C55"/>
    <w:rsid w:val="00316067"/>
    <w:rsid w:val="00324A64"/>
    <w:rsid w:val="00327C3C"/>
    <w:rsid w:val="003303E1"/>
    <w:rsid w:val="00343F15"/>
    <w:rsid w:val="00374DB3"/>
    <w:rsid w:val="00397F41"/>
    <w:rsid w:val="003A50E7"/>
    <w:rsid w:val="003B4BA5"/>
    <w:rsid w:val="003B54B3"/>
    <w:rsid w:val="003D1CE9"/>
    <w:rsid w:val="003E362B"/>
    <w:rsid w:val="003E7998"/>
    <w:rsid w:val="00405529"/>
    <w:rsid w:val="00407EDB"/>
    <w:rsid w:val="00411711"/>
    <w:rsid w:val="004145EF"/>
    <w:rsid w:val="00421EDE"/>
    <w:rsid w:val="00432D04"/>
    <w:rsid w:val="004342C8"/>
    <w:rsid w:val="004421DC"/>
    <w:rsid w:val="00442A7B"/>
    <w:rsid w:val="00486599"/>
    <w:rsid w:val="00490E73"/>
    <w:rsid w:val="004958BA"/>
    <w:rsid w:val="004A17BD"/>
    <w:rsid w:val="004A2F5D"/>
    <w:rsid w:val="004B75B1"/>
    <w:rsid w:val="004C0679"/>
    <w:rsid w:val="004C0FFE"/>
    <w:rsid w:val="004D65A3"/>
    <w:rsid w:val="004F1D4D"/>
    <w:rsid w:val="004F4B14"/>
    <w:rsid w:val="005174CA"/>
    <w:rsid w:val="005237E0"/>
    <w:rsid w:val="005254D7"/>
    <w:rsid w:val="00530CC5"/>
    <w:rsid w:val="00530DC1"/>
    <w:rsid w:val="00544A86"/>
    <w:rsid w:val="0055529B"/>
    <w:rsid w:val="00571A51"/>
    <w:rsid w:val="00587C06"/>
    <w:rsid w:val="005B5E1E"/>
    <w:rsid w:val="005C129B"/>
    <w:rsid w:val="005C6957"/>
    <w:rsid w:val="005D2250"/>
    <w:rsid w:val="005D4C9A"/>
    <w:rsid w:val="005E1A7F"/>
    <w:rsid w:val="005E3706"/>
    <w:rsid w:val="006146E9"/>
    <w:rsid w:val="00623F04"/>
    <w:rsid w:val="00624406"/>
    <w:rsid w:val="006253ED"/>
    <w:rsid w:val="00626C54"/>
    <w:rsid w:val="0066198C"/>
    <w:rsid w:val="006823D2"/>
    <w:rsid w:val="00683C6A"/>
    <w:rsid w:val="00690D47"/>
    <w:rsid w:val="006934A7"/>
    <w:rsid w:val="00694DDD"/>
    <w:rsid w:val="00695505"/>
    <w:rsid w:val="006B4C88"/>
    <w:rsid w:val="006B5FE8"/>
    <w:rsid w:val="006B76E9"/>
    <w:rsid w:val="006C2052"/>
    <w:rsid w:val="006C4019"/>
    <w:rsid w:val="006E3202"/>
    <w:rsid w:val="007019A2"/>
    <w:rsid w:val="00717DC8"/>
    <w:rsid w:val="0073021F"/>
    <w:rsid w:val="00742180"/>
    <w:rsid w:val="00743A84"/>
    <w:rsid w:val="00761D41"/>
    <w:rsid w:val="00764745"/>
    <w:rsid w:val="007734E4"/>
    <w:rsid w:val="00780495"/>
    <w:rsid w:val="0078483E"/>
    <w:rsid w:val="00796051"/>
    <w:rsid w:val="007979CF"/>
    <w:rsid w:val="00797E40"/>
    <w:rsid w:val="007A0275"/>
    <w:rsid w:val="007A7658"/>
    <w:rsid w:val="007C087B"/>
    <w:rsid w:val="007C57C7"/>
    <w:rsid w:val="007C5B49"/>
    <w:rsid w:val="007F4CB5"/>
    <w:rsid w:val="00807D77"/>
    <w:rsid w:val="008247CC"/>
    <w:rsid w:val="0082703A"/>
    <w:rsid w:val="008348E4"/>
    <w:rsid w:val="00845F10"/>
    <w:rsid w:val="00846394"/>
    <w:rsid w:val="008511BB"/>
    <w:rsid w:val="00860600"/>
    <w:rsid w:val="008710B5"/>
    <w:rsid w:val="0087470F"/>
    <w:rsid w:val="008750F6"/>
    <w:rsid w:val="0087767C"/>
    <w:rsid w:val="00877F4D"/>
    <w:rsid w:val="008801C1"/>
    <w:rsid w:val="008A4071"/>
    <w:rsid w:val="008A4C68"/>
    <w:rsid w:val="008A7A7C"/>
    <w:rsid w:val="008B2734"/>
    <w:rsid w:val="008B479B"/>
    <w:rsid w:val="008C081A"/>
    <w:rsid w:val="008D376A"/>
    <w:rsid w:val="008D7B56"/>
    <w:rsid w:val="008E3B9E"/>
    <w:rsid w:val="008F464F"/>
    <w:rsid w:val="0090473F"/>
    <w:rsid w:val="0091462A"/>
    <w:rsid w:val="009309F3"/>
    <w:rsid w:val="009339F7"/>
    <w:rsid w:val="00942850"/>
    <w:rsid w:val="00944AB6"/>
    <w:rsid w:val="009549A0"/>
    <w:rsid w:val="0098586A"/>
    <w:rsid w:val="00993BC9"/>
    <w:rsid w:val="00996BFA"/>
    <w:rsid w:val="009A198A"/>
    <w:rsid w:val="009C1C40"/>
    <w:rsid w:val="009E3930"/>
    <w:rsid w:val="009F389C"/>
    <w:rsid w:val="009F4210"/>
    <w:rsid w:val="009F59FB"/>
    <w:rsid w:val="00A052F9"/>
    <w:rsid w:val="00A05D31"/>
    <w:rsid w:val="00A2560F"/>
    <w:rsid w:val="00A40FDC"/>
    <w:rsid w:val="00A54FE7"/>
    <w:rsid w:val="00A830AF"/>
    <w:rsid w:val="00A84681"/>
    <w:rsid w:val="00A91BEF"/>
    <w:rsid w:val="00AA5F11"/>
    <w:rsid w:val="00AB4859"/>
    <w:rsid w:val="00AC1286"/>
    <w:rsid w:val="00AC2EA7"/>
    <w:rsid w:val="00AD7A29"/>
    <w:rsid w:val="00AE106F"/>
    <w:rsid w:val="00AE17EE"/>
    <w:rsid w:val="00AE232B"/>
    <w:rsid w:val="00B21B41"/>
    <w:rsid w:val="00B23E31"/>
    <w:rsid w:val="00B25FA1"/>
    <w:rsid w:val="00B27AAD"/>
    <w:rsid w:val="00B35ED8"/>
    <w:rsid w:val="00B46F68"/>
    <w:rsid w:val="00B6419B"/>
    <w:rsid w:val="00B73841"/>
    <w:rsid w:val="00B749FF"/>
    <w:rsid w:val="00BA6A8A"/>
    <w:rsid w:val="00BC68FE"/>
    <w:rsid w:val="00BE3A77"/>
    <w:rsid w:val="00BF0A10"/>
    <w:rsid w:val="00C01041"/>
    <w:rsid w:val="00C13F73"/>
    <w:rsid w:val="00C34283"/>
    <w:rsid w:val="00C40745"/>
    <w:rsid w:val="00C424A2"/>
    <w:rsid w:val="00C47C08"/>
    <w:rsid w:val="00C50088"/>
    <w:rsid w:val="00C6245B"/>
    <w:rsid w:val="00C66843"/>
    <w:rsid w:val="00C737CF"/>
    <w:rsid w:val="00C83729"/>
    <w:rsid w:val="00C84328"/>
    <w:rsid w:val="00CA1A69"/>
    <w:rsid w:val="00CB2127"/>
    <w:rsid w:val="00CB6ED4"/>
    <w:rsid w:val="00CC3BBC"/>
    <w:rsid w:val="00CD1B56"/>
    <w:rsid w:val="00CD7D27"/>
    <w:rsid w:val="00CE2F7B"/>
    <w:rsid w:val="00CE6AE6"/>
    <w:rsid w:val="00CE6B3E"/>
    <w:rsid w:val="00CE6BDD"/>
    <w:rsid w:val="00CE777F"/>
    <w:rsid w:val="00CE7BB7"/>
    <w:rsid w:val="00CF089D"/>
    <w:rsid w:val="00CF1F53"/>
    <w:rsid w:val="00D01FA8"/>
    <w:rsid w:val="00D054A5"/>
    <w:rsid w:val="00D118B3"/>
    <w:rsid w:val="00D178DC"/>
    <w:rsid w:val="00D20EC9"/>
    <w:rsid w:val="00D21259"/>
    <w:rsid w:val="00D26356"/>
    <w:rsid w:val="00D34B98"/>
    <w:rsid w:val="00D4284B"/>
    <w:rsid w:val="00D70850"/>
    <w:rsid w:val="00D71DE4"/>
    <w:rsid w:val="00D8065C"/>
    <w:rsid w:val="00D82236"/>
    <w:rsid w:val="00DA319E"/>
    <w:rsid w:val="00DA4BA9"/>
    <w:rsid w:val="00DC4DD3"/>
    <w:rsid w:val="00DC73D4"/>
    <w:rsid w:val="00DD302D"/>
    <w:rsid w:val="00DD769E"/>
    <w:rsid w:val="00DF1D4B"/>
    <w:rsid w:val="00DF2A2A"/>
    <w:rsid w:val="00E000CE"/>
    <w:rsid w:val="00E1075F"/>
    <w:rsid w:val="00E175D3"/>
    <w:rsid w:val="00E2035C"/>
    <w:rsid w:val="00E3075E"/>
    <w:rsid w:val="00E35F6F"/>
    <w:rsid w:val="00E365A1"/>
    <w:rsid w:val="00E4082E"/>
    <w:rsid w:val="00E67242"/>
    <w:rsid w:val="00E75085"/>
    <w:rsid w:val="00E80BB8"/>
    <w:rsid w:val="00E81A7D"/>
    <w:rsid w:val="00E828A2"/>
    <w:rsid w:val="00E944D0"/>
    <w:rsid w:val="00EC359A"/>
    <w:rsid w:val="00ED3FAA"/>
    <w:rsid w:val="00ED4D6F"/>
    <w:rsid w:val="00EE3825"/>
    <w:rsid w:val="00EE3B1C"/>
    <w:rsid w:val="00F072BE"/>
    <w:rsid w:val="00F10609"/>
    <w:rsid w:val="00F13F26"/>
    <w:rsid w:val="00F2033B"/>
    <w:rsid w:val="00F35FFB"/>
    <w:rsid w:val="00F73411"/>
    <w:rsid w:val="00F82507"/>
    <w:rsid w:val="00F96B90"/>
    <w:rsid w:val="00F96D95"/>
    <w:rsid w:val="00F977A3"/>
    <w:rsid w:val="00FA07D1"/>
    <w:rsid w:val="00FA6BFA"/>
    <w:rsid w:val="00FC2C9B"/>
    <w:rsid w:val="00FC707F"/>
    <w:rsid w:val="00FD0FC3"/>
    <w:rsid w:val="00FD11EE"/>
    <w:rsid w:val="00FD6BF9"/>
    <w:rsid w:val="00FE7BF0"/>
    <w:rsid w:val="00FE7E25"/>
    <w:rsid w:val="00FF27EC"/>
    <w:rsid w:val="00FF7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7A765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-11">
    <w:name w:val="Цветной список - Акцент 11"/>
    <w:basedOn w:val="a"/>
    <w:rsid w:val="007A7658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1034</Words>
  <Characters>5899</Characters>
  <Application>Microsoft Office Word</Application>
  <DocSecurity>0</DocSecurity>
  <Lines>49</Lines>
  <Paragraphs>13</Paragraphs>
  <ScaleCrop>false</ScaleCrop>
  <Company>RePack by SPecialiST</Company>
  <LinksUpToDate>false</LinksUpToDate>
  <CharactersWithSpaces>6920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2015-01-30T05:39:00Z</dcterms:created>
  <dcterms:modified xsi:type="dcterms:W3CDTF">2015-01-30T05:40:00Z</dcterms:modified>
</cp:coreProperties>
</file>