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2F3F7F" w:rsidRPr="002F3F7F" w:rsidRDefault="002F3F7F" w:rsidP="002F3F7F">
      <w:pPr>
        <w:spacing w:after="0" w:line="240" w:lineRule="auto"/>
        <w:ind w:right="59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F3F7F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исполнения законодательства о противодействии коррупции лицами, замещающими муниципальные должности </w:t>
      </w:r>
      <w:proofErr w:type="gramStart"/>
      <w:r w:rsidRPr="002F3F7F">
        <w:rPr>
          <w:rFonts w:ascii="Times New Roman" w:hAnsi="Times New Roman" w:cs="Times New Roman"/>
          <w:sz w:val="28"/>
          <w:szCs w:val="28"/>
        </w:rPr>
        <w:t>депутата  представительного</w:t>
      </w:r>
      <w:proofErr w:type="gramEnd"/>
      <w:r w:rsidRPr="002F3F7F">
        <w:rPr>
          <w:rFonts w:ascii="Times New Roman" w:hAnsi="Times New Roman" w:cs="Times New Roman"/>
          <w:sz w:val="28"/>
          <w:szCs w:val="28"/>
        </w:rPr>
        <w:t xml:space="preserve"> органа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Ходжа-Казмаляр»</w:t>
      </w:r>
      <w:r w:rsidRPr="002F3F7F">
        <w:rPr>
          <w:rFonts w:ascii="Times New Roman" w:hAnsi="Times New Roman" w:cs="Times New Roman"/>
          <w:sz w:val="28"/>
          <w:szCs w:val="28"/>
        </w:rPr>
        <w:t>.</w:t>
      </w:r>
    </w:p>
    <w:p w:rsidR="002F3F7F" w:rsidRPr="002F3F7F" w:rsidRDefault="002F3F7F" w:rsidP="002F3F7F">
      <w:pPr>
        <w:spacing w:after="0" w:line="240" w:lineRule="auto"/>
        <w:ind w:right="59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F3F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F3F7F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12.1</w:t>
        </w:r>
      </w:hyperlink>
      <w:r w:rsidRPr="002F3F7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 </w:t>
      </w:r>
    </w:p>
    <w:p w:rsidR="002F3F7F" w:rsidRPr="002F3F7F" w:rsidRDefault="002F3F7F" w:rsidP="002F3F7F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F3F7F">
        <w:rPr>
          <w:rFonts w:ascii="Times New Roman" w:hAnsi="Times New Roman" w:cs="Times New Roman"/>
          <w:sz w:val="28"/>
          <w:szCs w:val="28"/>
        </w:rPr>
        <w:t xml:space="preserve">Согласно п. 7.1. ст. 40 Федерального закона от 06.10.2003 №131-ФЗ «Об общих принципах организации местного самоуправления в Российской Федерации» депутат должен соблюдать ограничения, запреты, исполнять обязанности, которые установлены Федеральным </w:t>
      </w:r>
      <w:hyperlink r:id="rId7" w:history="1">
        <w:r w:rsidRPr="002F3F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3F7F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2F3F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3F7F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коррупции".</w:t>
      </w:r>
    </w:p>
    <w:p w:rsidR="002F3F7F" w:rsidRPr="002F3F7F" w:rsidRDefault="002F3F7F" w:rsidP="002F3F7F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F3F7F">
        <w:rPr>
          <w:rFonts w:ascii="Times New Roman" w:hAnsi="Times New Roman" w:cs="Times New Roman"/>
          <w:sz w:val="28"/>
          <w:szCs w:val="28"/>
        </w:rPr>
        <w:t>В соответствии со ст. 2 Закона №131-</w:t>
      </w:r>
      <w:proofErr w:type="gramStart"/>
      <w:r w:rsidRPr="002F3F7F">
        <w:rPr>
          <w:rFonts w:ascii="Times New Roman" w:hAnsi="Times New Roman" w:cs="Times New Roman"/>
          <w:sz w:val="28"/>
          <w:szCs w:val="28"/>
        </w:rPr>
        <w:t>ФЗ  к</w:t>
      </w:r>
      <w:proofErr w:type="gramEnd"/>
      <w:r w:rsidRPr="002F3F7F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должности, относятся и депутаты, независимо от порядка исполнения своих полномочий (на постоянной либо непостоянной основе).</w:t>
      </w:r>
    </w:p>
    <w:p w:rsidR="002F3F7F" w:rsidRPr="002F3F7F" w:rsidRDefault="002F3F7F" w:rsidP="002F3F7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F3F7F">
        <w:rPr>
          <w:rFonts w:ascii="Times New Roman" w:hAnsi="Times New Roman" w:cs="Times New Roman"/>
          <w:sz w:val="28"/>
          <w:szCs w:val="28"/>
        </w:rPr>
        <w:t xml:space="preserve">В соответствии с п. 1.1. ст. 2 Закона Республики Дагестан от 29.12.2017 N 109 "О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указанных сведений"  лица, замещающие муниципальную должность депутата представительного органа </w:t>
      </w:r>
      <w:r w:rsidRPr="002F3F7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и осуществляющие свои полномочия на непостоянной основе, представляют сведения в течение четырех месяцев со дня избрания депутатом, а также не позднее 30 апреля года, следующего за отчетным,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9" w:history="1">
        <w:r w:rsidRPr="002F3F7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2F3F7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2F3F7F" w:rsidRPr="002F3F7F" w:rsidRDefault="002F3F7F" w:rsidP="002F3F7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F3F7F">
        <w:rPr>
          <w:rFonts w:ascii="Times New Roman" w:hAnsi="Times New Roman" w:cs="Times New Roman"/>
          <w:sz w:val="28"/>
          <w:szCs w:val="28"/>
        </w:rPr>
        <w:t xml:space="preserve">В случае, если в течение отчетного периода такие сделки не совершались, указанные лица сообщают об этом Главе Республики Дагестан не позднее 30 апреля года, следующего за отчетным, путем направления письменного </w:t>
      </w:r>
      <w:hyperlink r:id="rId10" w:history="1">
        <w:r w:rsidRPr="002F3F7F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2F3F7F">
        <w:rPr>
          <w:rFonts w:ascii="Times New Roman" w:hAnsi="Times New Roman" w:cs="Times New Roman"/>
          <w:sz w:val="28"/>
          <w:szCs w:val="28"/>
        </w:rPr>
        <w:t xml:space="preserve"> в двух экземплярах в кадровую службу администрации муниципального района, которая представляет один из экземпляров не позднее 30 мая года, следующего за отчетным, в уполномоченный орган Республики Дагестан, а второй возвращает депутату, представившему такое уведомление, с отметкой о регистрации.</w:t>
      </w:r>
    </w:p>
    <w:p w:rsidR="00061BA9" w:rsidRPr="002F3F7F" w:rsidRDefault="002F3F7F" w:rsidP="002F3F7F">
      <w:pPr>
        <w:spacing w:after="0" w:line="240" w:lineRule="auto"/>
        <w:ind w:firstLine="840"/>
        <w:jc w:val="both"/>
        <w:rPr>
          <w:sz w:val="28"/>
          <w:szCs w:val="28"/>
        </w:rPr>
      </w:pPr>
      <w:r w:rsidRPr="002F3F7F">
        <w:rPr>
          <w:rFonts w:ascii="Times New Roman" w:hAnsi="Times New Roman" w:cs="Times New Roman"/>
          <w:sz w:val="28"/>
          <w:szCs w:val="28"/>
        </w:rPr>
        <w:t>Проверкой установлено, что</w:t>
      </w:r>
      <w:r w:rsidRPr="002F3F7F">
        <w:rPr>
          <w:rFonts w:ascii="Times New Roman" w:hAnsi="Times New Roman" w:cs="Times New Roman"/>
          <w:sz w:val="28"/>
          <w:szCs w:val="28"/>
        </w:rPr>
        <w:t xml:space="preserve"> 11</w:t>
      </w:r>
      <w:r w:rsidRPr="002F3F7F">
        <w:rPr>
          <w:rFonts w:ascii="Times New Roman" w:hAnsi="Times New Roman" w:cs="Times New Roman"/>
          <w:sz w:val="28"/>
          <w:szCs w:val="28"/>
        </w:rPr>
        <w:t xml:space="preserve"> депутатами Собрания депутатов сельского поселения «село Ходжа-Казмаляр» до 30 апреля 2021 года представлены письменные </w:t>
      </w:r>
      <w:hyperlink r:id="rId11" w:history="1">
        <w:r w:rsidRPr="002F3F7F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2F3F7F">
        <w:rPr>
          <w:rFonts w:ascii="Times New Roman" w:hAnsi="Times New Roman" w:cs="Times New Roman"/>
          <w:sz w:val="28"/>
          <w:szCs w:val="28"/>
        </w:rPr>
        <w:t xml:space="preserve"> о не совершении сделок, предусмотренных </w:t>
      </w:r>
      <w:hyperlink r:id="rId12" w:history="1">
        <w:r w:rsidRPr="002F3F7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2F3F7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2F3F7F" w:rsidRPr="002F3F7F" w:rsidRDefault="00061BA9" w:rsidP="002F3F7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3F7F">
        <w:rPr>
          <w:sz w:val="28"/>
          <w:szCs w:val="28"/>
        </w:rPr>
        <w:t xml:space="preserve">В этой связи, </w:t>
      </w:r>
      <w:r w:rsidR="002F3F7F" w:rsidRPr="002F3F7F">
        <w:rPr>
          <w:sz w:val="28"/>
          <w:szCs w:val="28"/>
        </w:rPr>
        <w:t xml:space="preserve">прокуратурой района председателю Собрания депутатов </w:t>
      </w:r>
      <w:r w:rsidR="002F3F7F" w:rsidRPr="002F3F7F">
        <w:rPr>
          <w:sz w:val="28"/>
          <w:szCs w:val="28"/>
        </w:rPr>
        <w:t>сельского поселения «село Ходжа-Казмаляр»</w:t>
      </w:r>
      <w:r w:rsidR="002F3F7F" w:rsidRPr="002F3F7F">
        <w:rPr>
          <w:b/>
          <w:sz w:val="28"/>
          <w:szCs w:val="28"/>
        </w:rPr>
        <w:t xml:space="preserve"> </w:t>
      </w:r>
      <w:r w:rsidR="002F3F7F" w:rsidRPr="002F3F7F">
        <w:rPr>
          <w:sz w:val="28"/>
          <w:szCs w:val="28"/>
        </w:rPr>
        <w:t xml:space="preserve">24.06.2021 внесено представление об устранении </w:t>
      </w:r>
      <w:r w:rsidR="002F3F7F" w:rsidRPr="002F3F7F">
        <w:rPr>
          <w:sz w:val="28"/>
          <w:szCs w:val="28"/>
        </w:rPr>
        <w:t>нарушений федерального законодательства о противодействии коррупции</w:t>
      </w:r>
      <w:r w:rsidR="002F3F7F" w:rsidRPr="002F3F7F">
        <w:rPr>
          <w:sz w:val="28"/>
          <w:szCs w:val="28"/>
        </w:rPr>
        <w:t>.</w:t>
      </w:r>
    </w:p>
    <w:p w:rsidR="002F3F7F" w:rsidRPr="002F3F7F" w:rsidRDefault="002F3F7F" w:rsidP="002F3F7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3F7F">
        <w:rPr>
          <w:sz w:val="28"/>
          <w:szCs w:val="28"/>
        </w:rPr>
        <w:t>Рассмотрение акта реагирования находится на контроле.</w:t>
      </w:r>
    </w:p>
    <w:p w:rsidR="002F3F7F" w:rsidRPr="002F3F7F" w:rsidRDefault="002F3F7F" w:rsidP="002F3F7F">
      <w:pPr>
        <w:pStyle w:val="ad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2F3F7F" w:rsidRDefault="002F3F7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3F7F" w:rsidRDefault="002F3F7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3F7F" w:rsidRDefault="002F3F7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3F7F" w:rsidRDefault="002F3F7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3F7F" w:rsidRDefault="002F3F7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3F7F" w:rsidRDefault="002F3F7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3F7F" w:rsidRDefault="002F3F7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3F7F" w:rsidRDefault="002F3F7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3F7F" w:rsidRDefault="002F3F7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13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F6" w:rsidRDefault="003D74F6" w:rsidP="00D87F66">
      <w:pPr>
        <w:spacing w:after="0" w:line="240" w:lineRule="auto"/>
      </w:pPr>
      <w:r>
        <w:separator/>
      </w:r>
    </w:p>
  </w:endnote>
  <w:endnote w:type="continuationSeparator" w:id="0">
    <w:p w:rsidR="003D74F6" w:rsidRDefault="003D74F6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F6" w:rsidRDefault="003D74F6" w:rsidP="00D87F66">
      <w:pPr>
        <w:spacing w:after="0" w:line="240" w:lineRule="auto"/>
      </w:pPr>
      <w:r>
        <w:separator/>
      </w:r>
    </w:p>
  </w:footnote>
  <w:footnote w:type="continuationSeparator" w:id="0">
    <w:p w:rsidR="003D74F6" w:rsidRDefault="003D74F6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2F3F7F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D74F6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4359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6B0CE849594D1E103F38FE3B774F6013988A4A8B44B5F091D7765FEDF129EA5D4476C19CAD5911AF6E48694A12BBFD2A1E013I9h8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6B0CE849594D1E103F38FE3B774F6013988A4A8B44B5F091D7765FEDF129EA5D4476C19CAD5911AF6E48694A12BBFD2A1E013I9h8I" TargetMode="External"/><Relationship Id="rId12" Type="http://schemas.openxmlformats.org/officeDocument/2006/relationships/hyperlink" Target="consultantplus://offline/ref=5D9666532C047BB25D3DB65D750C3BCEF1F5732A8C2E06C448E0AFA67F182700265EA7ED3A762996D54A98544C4B94F3031D29BB978F25BB5EV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195DCE186696056ECA955BE346DB390D900DA6A77153479968FE309007FBE1259073D9BD3D2D05CAC31E39EC6270D8E06EAA09A0CB7F9u6T3H" TargetMode="External"/><Relationship Id="rId11" Type="http://schemas.openxmlformats.org/officeDocument/2006/relationships/hyperlink" Target="consultantplus://offline/ref=5D9666532C047BB25D3DA850636066C7F5F724228B210B971CBFF4FB28112D576111FEAF7E7B2994DD40CE0C034AC8B5520E2BB9978D23A7EEA44351VD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9666532C047BB25D3DA850636066C7F5F724228B210B971CBFF4FB28112D576111FEAF7E7B2994DD40CE0C034AC8B5520E2BB9978D23A7EEA44351V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D9666532C047BB25D3DB65D750C3BCEF1F5732A8C2E06C448E0AFA67F182700265EA7ED3A762996D54A98544C4B94F3031D29BB978F25BB5EV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2021-06-30T12:10:00Z</dcterms:created>
  <dcterms:modified xsi:type="dcterms:W3CDTF">2021-06-30T12:10:00Z</dcterms:modified>
</cp:coreProperties>
</file>