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72" w:rsidRPr="00232E46" w:rsidRDefault="00337E72" w:rsidP="00337E72">
      <w:pPr>
        <w:jc w:val="center"/>
        <w:rPr>
          <w:b/>
          <w:color w:val="000000"/>
          <w:sz w:val="28"/>
          <w:szCs w:val="28"/>
        </w:rPr>
      </w:pPr>
      <w:r w:rsidRPr="00232E46">
        <w:rPr>
          <w:b/>
          <w:color w:val="000000"/>
          <w:sz w:val="28"/>
          <w:szCs w:val="28"/>
        </w:rPr>
        <w:t>Информация</w:t>
      </w:r>
    </w:p>
    <w:p w:rsidR="0002657E" w:rsidRDefault="00337E72" w:rsidP="00337E72">
      <w:pPr>
        <w:jc w:val="center"/>
        <w:rPr>
          <w:b/>
          <w:color w:val="000000"/>
          <w:sz w:val="28"/>
          <w:szCs w:val="28"/>
        </w:rPr>
      </w:pPr>
      <w:r w:rsidRPr="00232E46">
        <w:rPr>
          <w:b/>
          <w:color w:val="000000"/>
          <w:sz w:val="28"/>
          <w:szCs w:val="28"/>
        </w:rPr>
        <w:t>о ходе выполнения планов мероприятий по реализации приоритетн</w:t>
      </w:r>
      <w:r w:rsidR="00C32FD4">
        <w:rPr>
          <w:b/>
          <w:color w:val="000000"/>
          <w:sz w:val="28"/>
          <w:szCs w:val="28"/>
        </w:rPr>
        <w:t>ых</w:t>
      </w:r>
      <w:r w:rsidRPr="00232E46">
        <w:rPr>
          <w:b/>
          <w:color w:val="000000"/>
          <w:sz w:val="28"/>
          <w:szCs w:val="28"/>
        </w:rPr>
        <w:t xml:space="preserve"> проект</w:t>
      </w:r>
      <w:r w:rsidR="00C32FD4">
        <w:rPr>
          <w:b/>
          <w:color w:val="000000"/>
          <w:sz w:val="28"/>
          <w:szCs w:val="28"/>
        </w:rPr>
        <w:t>ов</w:t>
      </w:r>
      <w:r w:rsidRPr="00232E46">
        <w:rPr>
          <w:b/>
          <w:color w:val="000000"/>
          <w:sz w:val="28"/>
          <w:szCs w:val="28"/>
        </w:rPr>
        <w:t xml:space="preserve"> развития РД </w:t>
      </w:r>
      <w:r w:rsidR="00C32FD4">
        <w:rPr>
          <w:b/>
          <w:color w:val="000000"/>
          <w:sz w:val="28"/>
          <w:szCs w:val="28"/>
        </w:rPr>
        <w:t xml:space="preserve">на территории МР «Магарамкентский район» </w:t>
      </w:r>
    </w:p>
    <w:p w:rsidR="00C32FD4" w:rsidRDefault="00C32FD4" w:rsidP="00337E72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в 2016 году</w:t>
      </w:r>
    </w:p>
    <w:p w:rsidR="00C32FD4" w:rsidRDefault="00C32FD4" w:rsidP="00337E72">
      <w:pPr>
        <w:jc w:val="center"/>
        <w:rPr>
          <w:b/>
          <w:color w:val="000000"/>
          <w:sz w:val="28"/>
          <w:szCs w:val="28"/>
        </w:rPr>
      </w:pPr>
    </w:p>
    <w:p w:rsidR="00337E72" w:rsidRPr="00232E46" w:rsidRDefault="00232E46" w:rsidP="00337E72">
      <w:pPr>
        <w:jc w:val="center"/>
        <w:rPr>
          <w:b/>
          <w:color w:val="000000"/>
          <w:sz w:val="28"/>
          <w:szCs w:val="28"/>
        </w:rPr>
      </w:pPr>
      <w:r w:rsidRPr="00232E46">
        <w:rPr>
          <w:b/>
          <w:color w:val="000000"/>
          <w:sz w:val="28"/>
          <w:szCs w:val="28"/>
        </w:rPr>
        <w:t>«</w:t>
      </w:r>
      <w:r w:rsidR="00337E72" w:rsidRPr="00232E46">
        <w:rPr>
          <w:b/>
          <w:color w:val="000000"/>
          <w:sz w:val="28"/>
          <w:szCs w:val="28"/>
        </w:rPr>
        <w:t xml:space="preserve">Обеление» экономики» </w:t>
      </w:r>
    </w:p>
    <w:p w:rsidR="00337E72" w:rsidRDefault="00337E72" w:rsidP="00337E72">
      <w:pPr>
        <w:jc w:val="center"/>
        <w:rPr>
          <w:sz w:val="28"/>
          <w:szCs w:val="28"/>
          <w:u w:val="single"/>
        </w:rPr>
      </w:pPr>
    </w:p>
    <w:p w:rsidR="00337E72" w:rsidRDefault="00337E72" w:rsidP="00337E72">
      <w:pPr>
        <w:ind w:firstLine="567"/>
        <w:jc w:val="both"/>
        <w:textAlignment w:val="center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По состоянию на 1 января 2017 года исполнение плана </w:t>
      </w:r>
      <w:r>
        <w:rPr>
          <w:b/>
          <w:color w:val="000000"/>
          <w:kern w:val="24"/>
          <w:sz w:val="28"/>
          <w:szCs w:val="28"/>
        </w:rPr>
        <w:t>консолидированного бюджета по поступлению налоговых и неналоговых доходов</w:t>
      </w:r>
      <w:r>
        <w:rPr>
          <w:color w:val="000000"/>
          <w:kern w:val="24"/>
          <w:sz w:val="28"/>
          <w:szCs w:val="28"/>
        </w:rPr>
        <w:t xml:space="preserve"> составило 115,5%</w:t>
      </w:r>
      <w:r>
        <w:rPr>
          <w:b/>
          <w:color w:val="000000"/>
          <w:kern w:val="24"/>
          <w:sz w:val="28"/>
          <w:szCs w:val="28"/>
        </w:rPr>
        <w:t xml:space="preserve"> (151124,2</w:t>
      </w:r>
      <w:r>
        <w:rPr>
          <w:color w:val="000000"/>
          <w:kern w:val="24"/>
          <w:sz w:val="28"/>
          <w:szCs w:val="28"/>
        </w:rPr>
        <w:t xml:space="preserve"> </w:t>
      </w:r>
      <w:proofErr w:type="spellStart"/>
      <w:r>
        <w:rPr>
          <w:color w:val="000000"/>
          <w:kern w:val="24"/>
          <w:sz w:val="28"/>
          <w:szCs w:val="28"/>
        </w:rPr>
        <w:t>тыс.руб</w:t>
      </w:r>
      <w:proofErr w:type="spellEnd"/>
      <w:r>
        <w:rPr>
          <w:color w:val="000000"/>
          <w:kern w:val="24"/>
          <w:sz w:val="28"/>
          <w:szCs w:val="28"/>
        </w:rPr>
        <w:t>).</w:t>
      </w:r>
    </w:p>
    <w:p w:rsidR="00337E72" w:rsidRDefault="00337E72" w:rsidP="00337E72">
      <w:pPr>
        <w:ind w:firstLine="567"/>
        <w:jc w:val="both"/>
        <w:textAlignment w:val="center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В структуре налоговых поступлений наибольшая доля приходится на налог на доходы физических лиц (57,5% от общего объема). Перевыполнены планы по всем видам налогов, кроме ЕНВД (86,8%). Планы выполнены в процентном соотношении от 103% по НДФЛ до 189,8% по «Государственной пошлине».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Актуализировано земельных участков 1487 (</w:t>
      </w:r>
      <w:r w:rsidR="00232E46">
        <w:rPr>
          <w:sz w:val="28"/>
          <w:szCs w:val="28"/>
        </w:rPr>
        <w:t>45</w:t>
      </w:r>
      <w:r>
        <w:rPr>
          <w:sz w:val="28"/>
          <w:szCs w:val="28"/>
        </w:rPr>
        <w:t>%), а объектов капитального строительства – 181 (</w:t>
      </w:r>
      <w:r w:rsidR="00232E46">
        <w:rPr>
          <w:sz w:val="28"/>
          <w:szCs w:val="28"/>
        </w:rPr>
        <w:t>16</w:t>
      </w:r>
      <w:r>
        <w:rPr>
          <w:sz w:val="28"/>
          <w:szCs w:val="28"/>
        </w:rPr>
        <w:t xml:space="preserve">%). Однако, свидетельств о регистрации прав собственности на земельные участки и объекты капитального строительства на территории муниципального района выдано гораздо больше, а именно 3340 свидетельств на земельные участки и 1236 свидетельств на объекты капитального строительства. Расхождение в показателях связано с тем, что данные, автоматизировано представляемые отделом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МРИ</w:t>
      </w:r>
      <w:proofErr w:type="gramEnd"/>
      <w:r>
        <w:rPr>
          <w:sz w:val="28"/>
          <w:szCs w:val="28"/>
        </w:rPr>
        <w:t xml:space="preserve"> ФНС изначально содержат в себе ошибки, которые оформляются протоколом ошибок и направляются для исправления обратно в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в свою очередь обязан устранить ошибки и представить актуальные данные. На сегодняшний день отделом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такая работа не проводится или проводится на неудовлетворительном уровне.  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снижения неформальной занятости постановлением администрации МР «Магарамкентский район» от 13.01.2016 года №6 создана межведомственной комиссии по увеличению доходной части бюджета, развитию налогооблагаемой базы и проведению мероприятий по легализации «теневой» экономики и «теневой» заработной платы в новом составе.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при данной комиссии созданы 3 рабочие группы по выявлению и постановке на налоговый учет лиц, осуществляющих незаконную предпринимательскую деятельность.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2016 год выявлено 92 физических лица осуществляющих предпринимательскую деятельность без постановки на налоговый учет, из числа которых 77 поставлены на налоговый учет.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Составлено 36 протоколов на лиц, которые осуществляют предпринимательскую деятельность без постановки на налоговый учет.  </w:t>
      </w:r>
    </w:p>
    <w:p w:rsidR="00337E72" w:rsidRDefault="00337E72" w:rsidP="00337E72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 2016 год рабочими группами проведены 42 проверок на предмет выявления фактов осуществления трудовой деятельности без заключения трудовых договоров. В ходе проверок выявлено </w:t>
      </w:r>
      <w:r w:rsidR="00232E46">
        <w:rPr>
          <w:rFonts w:eastAsia="Calibri"/>
          <w:sz w:val="28"/>
          <w:szCs w:val="28"/>
        </w:rPr>
        <w:t>1211</w:t>
      </w:r>
      <w:r>
        <w:rPr>
          <w:rFonts w:eastAsia="Calibri"/>
          <w:sz w:val="28"/>
          <w:szCs w:val="28"/>
        </w:rPr>
        <w:t xml:space="preserve"> работников, с которыми не заключены трудовые договора, из числа которых с </w:t>
      </w:r>
      <w:r w:rsidR="00232E46">
        <w:rPr>
          <w:rFonts w:eastAsia="Calibri"/>
          <w:sz w:val="28"/>
          <w:szCs w:val="28"/>
        </w:rPr>
        <w:t xml:space="preserve">1114 </w:t>
      </w:r>
      <w:r>
        <w:rPr>
          <w:rFonts w:eastAsia="Calibri"/>
          <w:sz w:val="28"/>
          <w:szCs w:val="28"/>
        </w:rPr>
        <w:lastRenderedPageBreak/>
        <w:t>заключены трудовые договора после проверок. В ходе мероприятий проверено 354 объектов розничной торговли, 22 автозаправочные станции и 32 объектов общественного питания.</w:t>
      </w:r>
    </w:p>
    <w:p w:rsidR="00337E72" w:rsidRDefault="00337E72" w:rsidP="00337E72">
      <w:pPr>
        <w:ind w:firstLine="708"/>
        <w:jc w:val="both"/>
        <w:rPr>
          <w:i/>
          <w:sz w:val="28"/>
          <w:szCs w:val="28"/>
        </w:rPr>
      </w:pPr>
    </w:p>
    <w:p w:rsidR="00337E72" w:rsidRDefault="00337E72" w:rsidP="00337E72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«Точки роста», инвестиции и эффективное территориальное развитие»</w:t>
      </w:r>
    </w:p>
    <w:p w:rsidR="00337E72" w:rsidRDefault="00337E72" w:rsidP="00337E72">
      <w:pPr>
        <w:ind w:firstLine="567"/>
        <w:rPr>
          <w:rFonts w:eastAsia="Calibri"/>
          <w:b/>
          <w:sz w:val="28"/>
          <w:szCs w:val="28"/>
          <w:u w:val="single"/>
          <w:lang w:eastAsia="en-US"/>
        </w:rPr>
      </w:pPr>
    </w:p>
    <w:p w:rsidR="00337E72" w:rsidRDefault="00337E72" w:rsidP="00337E7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МР «Магарамкентский район» от 13.03.2015г. №95 утверждена «Дорожная карта» по внедрению Стандарта деятельности органов местного самоуправления по обеспечению благоприятного инвестиционного климата в МР «Магарамкентский район» (Стандарта). Пункты Стандарта исполнены на 100% (11 пунктов из 11).</w:t>
      </w:r>
    </w:p>
    <w:p w:rsidR="00337E72" w:rsidRDefault="00337E72" w:rsidP="00337E7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Создана комиссия по внедрению Стандарта. В рамках внедрения Стандарта в муниципальном районе постановлением администрации МР «Магарамкентский район» от 13.02.2015г. №36 утверждена Инвестиционная стратегия МР «Магарамкентский район» до 2020 года.   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МР «Магарамкентский район» реализуются следующие проекты: 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ООО «Долина Самура» в </w:t>
      </w:r>
      <w:proofErr w:type="spellStart"/>
      <w:r>
        <w:rPr>
          <w:sz w:val="28"/>
          <w:szCs w:val="28"/>
        </w:rPr>
        <w:t>с.Азадоглы</w:t>
      </w:r>
      <w:proofErr w:type="spellEnd"/>
      <w:r>
        <w:rPr>
          <w:sz w:val="28"/>
          <w:szCs w:val="28"/>
        </w:rPr>
        <w:t xml:space="preserve"> строится рыбоводческая ферма по выращиванию форели и каспийской лососи. Общий объем инвестиций составит 150 миллионов рублей. Уже освоено около семидесяти миллионов рублей;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селении </w:t>
      </w:r>
      <w:proofErr w:type="spellStart"/>
      <w:r>
        <w:rPr>
          <w:sz w:val="28"/>
          <w:szCs w:val="28"/>
        </w:rPr>
        <w:t>Бутказмаляр</w:t>
      </w:r>
      <w:proofErr w:type="spellEnd"/>
      <w:r>
        <w:rPr>
          <w:sz w:val="28"/>
          <w:szCs w:val="28"/>
        </w:rPr>
        <w:t xml:space="preserve"> на стадии завершения строительство </w:t>
      </w:r>
      <w:proofErr w:type="spellStart"/>
      <w:r>
        <w:rPr>
          <w:sz w:val="28"/>
          <w:szCs w:val="28"/>
        </w:rPr>
        <w:t>минизавода</w:t>
      </w:r>
      <w:proofErr w:type="spellEnd"/>
      <w:r>
        <w:rPr>
          <w:sz w:val="28"/>
          <w:szCs w:val="28"/>
        </w:rPr>
        <w:t xml:space="preserve"> по переработке сахарного песка. Объем инвестиций составляет 20 млн.руб. Предусмотрено создание 20 рабочих мест;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с.Оружба на завершено строительство </w:t>
      </w:r>
      <w:proofErr w:type="spellStart"/>
      <w:r>
        <w:rPr>
          <w:sz w:val="28"/>
          <w:szCs w:val="28"/>
        </w:rPr>
        <w:t>птицекомплекса</w:t>
      </w:r>
      <w:proofErr w:type="spellEnd"/>
      <w:r>
        <w:rPr>
          <w:sz w:val="28"/>
          <w:szCs w:val="28"/>
        </w:rPr>
        <w:t xml:space="preserve"> по производству 4500 тонн мяса птицы в год. Освоено 1273 млн.руб., и создано 157 рабочих мест. 15 декабря 2015 года был произведен первый убой птицы.</w:t>
      </w:r>
    </w:p>
    <w:p w:rsidR="00337E72" w:rsidRDefault="00337E72" w:rsidP="00337E72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rFonts w:eastAsia="Calibri"/>
          <w:sz w:val="28"/>
          <w:szCs w:val="28"/>
        </w:rPr>
        <w:t>ООО «</w:t>
      </w:r>
      <w:proofErr w:type="spellStart"/>
      <w:r>
        <w:rPr>
          <w:rFonts w:eastAsia="Calibri"/>
          <w:sz w:val="28"/>
          <w:szCs w:val="28"/>
        </w:rPr>
        <w:t>Каспийскстрой</w:t>
      </w:r>
      <w:proofErr w:type="spellEnd"/>
      <w:r>
        <w:rPr>
          <w:rFonts w:eastAsia="Calibri"/>
          <w:sz w:val="28"/>
          <w:szCs w:val="28"/>
        </w:rPr>
        <w:t>» за свой счет продолжает строительство школ в селах «Бильбиль-Казмаляр» (440 мест) и «Приморский» (100 мест)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</w:t>
      </w:r>
      <w:proofErr w:type="spellStart"/>
      <w:r>
        <w:rPr>
          <w:sz w:val="28"/>
          <w:szCs w:val="28"/>
        </w:rPr>
        <w:t>с.Ярагказмаляр</w:t>
      </w:r>
      <w:proofErr w:type="spellEnd"/>
      <w:r>
        <w:rPr>
          <w:sz w:val="28"/>
          <w:szCs w:val="28"/>
        </w:rPr>
        <w:t xml:space="preserve"> начато строительство банкетного зала на 700 посадочных мест. На сегодняшний день по данному объекту освоено 20 млн. рублей;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</w:t>
      </w:r>
      <w:proofErr w:type="spellStart"/>
      <w:r>
        <w:rPr>
          <w:sz w:val="28"/>
          <w:szCs w:val="28"/>
        </w:rPr>
        <w:t>с.Советское</w:t>
      </w:r>
      <w:proofErr w:type="spellEnd"/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Юждаг</w:t>
      </w:r>
      <w:proofErr w:type="spellEnd"/>
      <w:r>
        <w:rPr>
          <w:sz w:val="28"/>
          <w:szCs w:val="28"/>
        </w:rPr>
        <w:t>» реализовал проект по строительству медико-диагностического центра, который будет оснащен по последнему слову медицинской техники. Общий объем инвестиций составит 107 млн.руб. Создано 25 рабочих мест. На сегодняшний день освоено более 30 млн.руб. Все услуги в медицинском центре предоставляются населению бесплатно при предъявлении полиса обязательного медицинского страхования.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 </w:t>
      </w:r>
      <w:proofErr w:type="spellStart"/>
      <w:r>
        <w:rPr>
          <w:sz w:val="28"/>
          <w:szCs w:val="28"/>
        </w:rPr>
        <w:t>с.Картас-Казмаляр</w:t>
      </w:r>
      <w:proofErr w:type="spellEnd"/>
      <w:r>
        <w:rPr>
          <w:sz w:val="28"/>
          <w:szCs w:val="28"/>
        </w:rPr>
        <w:t xml:space="preserve"> ООО «Прогресс» приступило к реализации проекта по строительству тепличного хозяйства с годовым объемом производства овощей 160 тонн. Общий объем инвестиций составит 60 млн.руб. Предусмотрено создание 60 рабочих мест. На сегодняшний день освоено более 20 млн.руб.  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Заключено соглашение с ООО «Эко-</w:t>
      </w:r>
      <w:proofErr w:type="spellStart"/>
      <w:r>
        <w:rPr>
          <w:sz w:val="28"/>
          <w:szCs w:val="28"/>
        </w:rPr>
        <w:t>Даг</w:t>
      </w:r>
      <w:proofErr w:type="spellEnd"/>
      <w:r>
        <w:rPr>
          <w:sz w:val="28"/>
          <w:szCs w:val="28"/>
        </w:rPr>
        <w:t xml:space="preserve">» по строительству в с.Филя тепличного комплекса на площади 40 га. Общий объем инвестиций составит </w:t>
      </w:r>
      <w:r>
        <w:rPr>
          <w:sz w:val="28"/>
          <w:szCs w:val="28"/>
        </w:rPr>
        <w:lastRenderedPageBreak/>
        <w:t xml:space="preserve">более одного миллиарда рублей. На предприятии будет создано около 200 рабочих мест. Начало строительства планируется в </w:t>
      </w:r>
      <w:r>
        <w:rPr>
          <w:sz w:val="28"/>
          <w:szCs w:val="28"/>
          <w:lang w:val="en-US"/>
        </w:rPr>
        <w:t>II</w:t>
      </w:r>
      <w:r w:rsidRPr="00337E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полугодии 2016 года. 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Создана инвестиционная площадка под создание животноводческой фермы на территории района площадью 100 га. </w:t>
      </w:r>
    </w:p>
    <w:p w:rsidR="00337E72" w:rsidRDefault="00337E72" w:rsidP="00337E72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реестре товаропроизводителей района на сегодняшний день находятся 43 предприятия и ИП.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целях развития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нестационарной торговли на территории района утверждены правила размещения нестационарных торговых объектов.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района функционирует 1 мусорная свалка близ с.Магарамкент.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Продолжается за счет республиканского бюджета строительство автодороги </w:t>
      </w:r>
      <w:proofErr w:type="spellStart"/>
      <w:r>
        <w:rPr>
          <w:sz w:val="28"/>
          <w:szCs w:val="28"/>
        </w:rPr>
        <w:t>Куллар-Яруквалар</w:t>
      </w:r>
      <w:proofErr w:type="spellEnd"/>
      <w:r>
        <w:rPr>
          <w:sz w:val="28"/>
          <w:szCs w:val="28"/>
        </w:rPr>
        <w:t xml:space="preserve"> протяженностью 2,8 км. 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Завершена реконструкция автодороги </w:t>
      </w:r>
      <w:proofErr w:type="spellStart"/>
      <w:r>
        <w:rPr>
          <w:sz w:val="28"/>
          <w:szCs w:val="28"/>
        </w:rPr>
        <w:t>Гапцах</w:t>
      </w:r>
      <w:proofErr w:type="spellEnd"/>
      <w:r>
        <w:rPr>
          <w:sz w:val="28"/>
          <w:szCs w:val="28"/>
        </w:rPr>
        <w:t>-Ново-Филя-</w:t>
      </w:r>
      <w:proofErr w:type="spellStart"/>
      <w:r>
        <w:rPr>
          <w:sz w:val="28"/>
          <w:szCs w:val="28"/>
        </w:rPr>
        <w:t>Тагиркент</w:t>
      </w:r>
      <w:proofErr w:type="spellEnd"/>
      <w:r>
        <w:rPr>
          <w:sz w:val="28"/>
          <w:szCs w:val="28"/>
        </w:rPr>
        <w:t xml:space="preserve">-Приморский до </w:t>
      </w:r>
      <w:proofErr w:type="spellStart"/>
      <w:r>
        <w:rPr>
          <w:sz w:val="28"/>
          <w:szCs w:val="28"/>
        </w:rPr>
        <w:t>с.Кличхан</w:t>
      </w:r>
      <w:proofErr w:type="spellEnd"/>
      <w:r>
        <w:rPr>
          <w:sz w:val="28"/>
          <w:szCs w:val="28"/>
        </w:rPr>
        <w:t xml:space="preserve"> протяженностью 3,5км.</w:t>
      </w:r>
    </w:p>
    <w:p w:rsidR="00337E72" w:rsidRDefault="00337E72" w:rsidP="00337E7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37E72" w:rsidRDefault="00337E72" w:rsidP="00337E72">
      <w:pPr>
        <w:ind w:firstLine="567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«Новая индустриализация»</w:t>
      </w:r>
    </w:p>
    <w:p w:rsidR="00337E72" w:rsidRDefault="00337E72" w:rsidP="00337E72">
      <w:pPr>
        <w:ind w:firstLine="567"/>
        <w:rPr>
          <w:sz w:val="28"/>
          <w:szCs w:val="28"/>
        </w:rPr>
      </w:pPr>
    </w:p>
    <w:p w:rsidR="00337E72" w:rsidRDefault="00337E72" w:rsidP="00337E72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Во исполнение проекта в районе составлен реестр предприятий производящих промышленную продукцию. Составлен перечень производимой продукции на территории Магарамкентского района. Также собрана информация о продукции производимой районными промышленными предприятиями в целях передачи информации о возможности производства импортозамещающих изделий. </w:t>
      </w:r>
      <w:r>
        <w:rPr>
          <w:rFonts w:eastAsia="Calibri"/>
          <w:sz w:val="28"/>
          <w:szCs w:val="28"/>
        </w:rPr>
        <w:t>В реестре товаропроизводителей района на сегодняшний день находятся 43 предприятия и ИП.</w:t>
      </w:r>
    </w:p>
    <w:p w:rsidR="00337E72" w:rsidRDefault="00337E72" w:rsidP="00337E72">
      <w:pPr>
        <w:rPr>
          <w:rFonts w:eastAsia="Calibri"/>
          <w:b/>
          <w:sz w:val="28"/>
          <w:szCs w:val="28"/>
          <w:lang w:eastAsia="en-US"/>
        </w:rPr>
      </w:pPr>
    </w:p>
    <w:p w:rsidR="00337E72" w:rsidRDefault="00337E72" w:rsidP="00337E72">
      <w:pPr>
        <w:ind w:firstLine="567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«Эффективное государственное управление»</w:t>
      </w:r>
    </w:p>
    <w:p w:rsidR="00337E72" w:rsidRDefault="00337E72" w:rsidP="00337E72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 договор на оказание образовательных услуг с Дагестанским государственным техническим университетом.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популяризации муниципальной службы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 план-график проведения открытых уроков на тему «Служба государству – служба отечеству» в школах муниципального района. Уже проведены открытые уроки в </w:t>
      </w:r>
      <w:proofErr w:type="spellStart"/>
      <w:r>
        <w:rPr>
          <w:sz w:val="28"/>
          <w:szCs w:val="28"/>
        </w:rPr>
        <w:t>Новоаульской</w:t>
      </w:r>
      <w:proofErr w:type="spellEnd"/>
      <w:r>
        <w:rPr>
          <w:sz w:val="28"/>
          <w:szCs w:val="28"/>
        </w:rPr>
        <w:t xml:space="preserve"> СОШ и </w:t>
      </w:r>
      <w:proofErr w:type="spellStart"/>
      <w:r>
        <w:rPr>
          <w:sz w:val="28"/>
          <w:szCs w:val="28"/>
        </w:rPr>
        <w:t>Магарамкентской</w:t>
      </w:r>
      <w:proofErr w:type="spellEnd"/>
      <w:r>
        <w:rPr>
          <w:sz w:val="28"/>
          <w:szCs w:val="28"/>
        </w:rPr>
        <w:t xml:space="preserve"> СОШ №2. При проведении открытых уроков к работе выездной группы привлекаются молодые специалисты администрации района. 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2016 год курсы переподготовки прошли 2 работника администрации, в том числе 1 заместитель главы администрации, а курсы повышения квалификации прошли 4 работника администрации, в том числе 2 заместителя главы администрации района.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марте 2016 года создан МКУ «Информационный центр», работники которого размещают информацию о работе администрации на едином портале органов власти РД своевременно и в полном объеме.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Заключено соглашение между администрацией, Уполномоченным по защите прав предпринимателей РД и Общественной палатой муниципального района о взаимодействии при проведении ОРВ.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ЕСЭД в администрации муниципального района функционирует в полную силу. Все структурные подразделения администрации ведут электронный документооборот.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трех населенных пунктах района выделены помещения при администрациях сельских поселений и организованы ТОСП МФЦ.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системе видеоконференцсвязи в администрации подключены кабинет главы муниципального района и малый зал совещаний.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ЗАГС подключен к защищенному каналу связи. Ведется работа по подключению администраций сельских поселений.  </w:t>
      </w:r>
    </w:p>
    <w:p w:rsidR="00337E72" w:rsidRDefault="00337E72" w:rsidP="00337E72">
      <w:pPr>
        <w:pStyle w:val="a3"/>
        <w:ind w:left="0" w:firstLine="708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337E72" w:rsidRDefault="00337E72" w:rsidP="00337E72">
      <w:pPr>
        <w:ind w:firstLine="567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«Безопасный Дагестан»</w:t>
      </w:r>
    </w:p>
    <w:p w:rsidR="00337E72" w:rsidRDefault="00337E72" w:rsidP="00337E72">
      <w:pPr>
        <w:ind w:firstLine="567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337E72" w:rsidRDefault="00337E72" w:rsidP="00337E7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Произошло снижение по таким преступлениям как организация НВФ (0 против 1), также преступлений, связанных с незаконным оборотом наркотических средств (18 против 19).</w:t>
      </w:r>
    </w:p>
    <w:p w:rsidR="00337E72" w:rsidRDefault="00337E72" w:rsidP="00337E7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настоящее время на учете отдела МВД России по Магарамкентскому району состоит 278 человек, склонных к экстремистской деятельности, в том числе, по данным правоохранительных органов 21 чел. находятся в розыске как участники международных террористических организаций (Сирийского конфликта) и 3- члена </w:t>
      </w:r>
      <w:proofErr w:type="spellStart"/>
      <w:r>
        <w:rPr>
          <w:sz w:val="28"/>
          <w:szCs w:val="28"/>
        </w:rPr>
        <w:t>бандгруппы</w:t>
      </w:r>
      <w:proofErr w:type="spellEnd"/>
      <w:r>
        <w:rPr>
          <w:sz w:val="28"/>
          <w:szCs w:val="28"/>
        </w:rPr>
        <w:t xml:space="preserve"> «Южная».   </w:t>
      </w:r>
    </w:p>
    <w:p w:rsidR="00337E72" w:rsidRDefault="00337E72" w:rsidP="00337E7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связи с сохраняющейся угрозой терроризма и экстремизма на территории района, в зонах ответственности, были созданы и действовали шесть контрольно-</w:t>
      </w:r>
      <w:proofErr w:type="spellStart"/>
      <w:r>
        <w:rPr>
          <w:sz w:val="28"/>
          <w:szCs w:val="28"/>
        </w:rPr>
        <w:t>загродительных</w:t>
      </w:r>
      <w:proofErr w:type="spellEnd"/>
      <w:r>
        <w:rPr>
          <w:sz w:val="28"/>
          <w:szCs w:val="28"/>
        </w:rPr>
        <w:t xml:space="preserve"> постов, из которых три, функционируют по сей день.   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Правоохранительными органами совместно с членами антитеррористической комиссии, с участием глав сельских поселений составляются списки данной категории лиц, которые постоянно обновляются.</w:t>
      </w:r>
    </w:p>
    <w:p w:rsidR="00337E72" w:rsidRDefault="00337E72" w:rsidP="00337E7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недопущения пропаганды экстремистских учений на территории района с лицами, получившими религиозное образование за рубежом, обучающимися, а также их родителями с участием имамов мечетей проводится целенаправленная индивидуально-профилактическая работа. </w:t>
      </w:r>
    </w:p>
    <w:p w:rsidR="00337E72" w:rsidRDefault="00337E72" w:rsidP="00337E7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Продолжается работа по обращению родителей студентов к своим детям с призывом вернуться в республику, прежде всего, из исламских стран, на территории которых происходят вооруженные конфликты.          </w:t>
      </w:r>
    </w:p>
    <w:p w:rsidR="00337E72" w:rsidRDefault="00337E72" w:rsidP="00337E7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Главной составляющей противодействия религиозному экстремизму и терроризму мы считаем совместную деятельность органов местного самоуправления, общественных и религиозных организаций в сельских поселениях как наиболее приближенных к населению. От их профессионализма и умения оперативно реагировать на экстремистские проявления во многом зависит эффективность решения весьма актуальной на сегодняшний день проблемы.</w:t>
      </w:r>
    </w:p>
    <w:p w:rsidR="00337E72" w:rsidRDefault="00337E72" w:rsidP="00337E7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Поэтому в муниципальном районе большое внимание уделяется изучению религиозного состояния, улучшению взаимодействия с представителями религиозных организаций и контролю процессов в области религиозного образования.  </w:t>
      </w:r>
    </w:p>
    <w:p w:rsidR="00337E72" w:rsidRDefault="00337E72" w:rsidP="00337E7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Используя усилия органов государственной власти, возможности общественных, молодежных и религиозных организаций во всех населенных пунктах района с участием глав сельских поселений регулярно проводятся собрания, встречи, сельские сходы, отчеты участковых уполномоченных полиции.     </w:t>
      </w:r>
    </w:p>
    <w:p w:rsidR="00337E72" w:rsidRDefault="00337E72" w:rsidP="00337E7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Данные мероприятия также направлены на воспитание молодежи и подростков в духе национальной и религиозной терпимости, неприятия идеологии экстремизма и терроризма.   </w:t>
      </w:r>
    </w:p>
    <w:p w:rsidR="00337E72" w:rsidRDefault="00337E72" w:rsidP="00337E7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целях усиления работы по нравственному и патриотическому воспитанию молодежи за каждым сельским поселением закреплены ответственные работники администрации муниципального района. Они также оказывают содействие главам сельских поселений по привлечению граждан к охране общественного порядка, проведению спортивных и культурно-массовых мероприятий среди молодежи и несовершеннолетних. Проводимая работа способствует отслеживать на ранней стадии негативные тенденции в молодежной среде и адекватно реагировать на них.</w:t>
      </w:r>
    </w:p>
    <w:p w:rsidR="00337E72" w:rsidRDefault="00337E72" w:rsidP="00337E7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Террористическая уязвимость муниципального района обуславливается тем, что через его территорию проходят Северокавказская железная дорога и федеральная автомобильная трасса «Кавказ». На российско-азербайджанской государственной границе расположено 5 международных, контрольно-пропускных пункта, в том числе один железнодорожный.</w:t>
      </w:r>
    </w:p>
    <w:p w:rsidR="00337E72" w:rsidRDefault="00337E72" w:rsidP="00337E7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Администрацией муниципального района принимаются меры по усилению взаимодействия с подразделениями Управления пограничной службы ФСБ РФ по РД, дислоцированными на территории района.   </w:t>
      </w:r>
    </w:p>
    <w:p w:rsidR="00337E72" w:rsidRDefault="00337E72" w:rsidP="00337E7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Говоря о результатах профилактической работы, следует отметить, что благодаря совместным усилиям в районе никогда не совершались преступления террористического характера и экстремистской направленности. Не отмечено правонарушений, направленных на разжигание межнациональной розни.</w:t>
      </w:r>
    </w:p>
    <w:p w:rsidR="00337E72" w:rsidRDefault="00337E72" w:rsidP="00337E7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 отчетный период в муниципальном районе в сфере профилактики экстремизма, терроризма, минимизации и ликвидации последствий их проявлений соответствующие мероприятия также ведутся в рамках принятых муниципальных нормативных правовых актов, среди которых:</w:t>
      </w:r>
    </w:p>
    <w:p w:rsidR="00337E72" w:rsidRDefault="00337E72" w:rsidP="00337E7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постановление главы муниципального района «Магарамкентский район» от 12.01.2016 года    № 2 «Об утверждении плана реализации мероприятий Комплексного плана противодействия идеологии терроризма в Российской Федерации на 2013-2018 годы в муниципальном районе «Магарамкентский район» на 2016 год».</w:t>
      </w:r>
    </w:p>
    <w:p w:rsidR="00337E72" w:rsidRDefault="00337E72" w:rsidP="00337E7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постановление главы муниципального района «Магарамкентский район» от 12.01.2016 г. № 3 «Об утверждении плана мероприятий по оказанию помощи лицам, отбывшим наказание в виде лишения свободы за </w:t>
      </w:r>
      <w:r>
        <w:rPr>
          <w:sz w:val="28"/>
          <w:szCs w:val="28"/>
        </w:rPr>
        <w:lastRenderedPageBreak/>
        <w:t>совершение преступления, и содействию их социальной реабилитации и адаптации в муниципальном районе на 2016 год»;</w:t>
      </w:r>
    </w:p>
    <w:p w:rsidR="00337E72" w:rsidRDefault="00337E72" w:rsidP="00337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постановление главы муниципального района «Магарамкентский район» от 03.02.2016 года № 4 «Об утверждении плана реализации государственной программы Республики Дагестан «Комплексная программа противодействия идеологии терроризма в Республике Дагестан на 2016 год».</w:t>
      </w:r>
    </w:p>
    <w:p w:rsidR="00337E72" w:rsidRDefault="00337E72" w:rsidP="00337E72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Установлены при финансовой поддержке спонсоров системы видеонаблюдения в 22 школах и детских садах МР «Магарамкентский район». Работа в данном направлении продолжается.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Плану работы Антитеррористической комиссии, в муниципальном районе на 2016 год проведено два заседания с участием глав сельских поселений, руководителей правоохранительных органов, предприятий, общественных организации, религиозных групп и представителей районных средств массовой информации.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муниципального района «Магарамкентский район» входит 22 муниципальных образования (сельских поселения). При администрациях сельских поселений созданы антитеррористические комиссии, в функции которых входят вопросы профилактики терроризма на территории поселения.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Антитеррористическая комиссия в муниципальном районе осуществляет координацию деятельности органов исполнительной власти, организаций, учреждений и органов местного самоуправления, обеспечивает взаимодействие всех субъектов по профилактике экстремизма и терроризма, других тяжких преступлений.       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главы муниципального района «Магарамкентский район» от 24.07.2006 г. №21 МО создана и функционирует Антитеррористическая комиссия. Свою деятельность, направленную на решение задач по противодействию терроризму, минимизации и ликвидации его последствий Комиссия осуществляет в соответствии с ее Положением.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секретаря и руководителя аппарата АТК возложены на заместителя главы администрации МР по общественной безопасности Азимова </w:t>
      </w:r>
      <w:proofErr w:type="spellStart"/>
      <w:r>
        <w:rPr>
          <w:sz w:val="28"/>
          <w:szCs w:val="28"/>
        </w:rPr>
        <w:t>Зайнуддина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Эмиржановича</w:t>
      </w:r>
      <w:proofErr w:type="spellEnd"/>
      <w:r>
        <w:rPr>
          <w:sz w:val="28"/>
          <w:szCs w:val="28"/>
        </w:rPr>
        <w:t xml:space="preserve"> (постановление главы муниципального района от 01.02.2016 года № 11-МР). Телефоны: рабочий 55-18-16; мобильный 8-928-597-22-00, 8-964-020-69-54.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идеологического противодействия терроризму и экстремизму, возрождения лучших традиций и обычаев старшего поколения в населенных пунктах с участием представителей правоохранительных органов, общественных, молодежных организаций, духовенства, образовательных учреждений, авторитетных и уважаемых жителей района проводились собрания, встречи с населением, «круглые столы», семинар – совещания, спортивные и культурные мероприятия.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утвержденным графиком постоянно действующими при АТК в МР рабочими группами проводятся адресно-профилактические беседы с лицами, подверженными влиянию идеологии терроризма, состоящими на учете правоохранительных органов. Каждый факт проведения </w:t>
      </w:r>
      <w:r>
        <w:rPr>
          <w:sz w:val="28"/>
          <w:szCs w:val="28"/>
        </w:rPr>
        <w:lastRenderedPageBreak/>
        <w:t>адресно-профилактического мероприятия с выделенной категорией граждан закрепляется путем оформления листа индивидуально-профилактической беседы. За истекший период 2016 года в муниципальном районе проведено 64 беседы.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утвержденному плану на 2016 год проводятся мероприятия по оказанию помощи лицам, отбывшим наказание за совершение преступления террористической направленности, и содействию их социальной реабилитации и адаптации. В районе проживает 5 чел., отбывших наказание в местах лишения свободы за преступления террористической направленности. 15 человек отбывают наказание в местах лишения свободы за преступления оказанного характера.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01.02.2016 года в рамках реализации Комплексного плана противодействия идеологии терроризма в Российской Федерации на 2013-2018 годы в муниципальном районе прошли мероприятия, посвященные 20-летию трагических событий в городе Кизляре и селе Первомайское. В образовательных учреждениях района проведены уроки памяти, классные часы, встречи направленные на неприятие насилия и жестокости, воспитанию у учащейся молодежи чувства патриотизма, мужества, любви к Родине.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направленные на профилактику терроризма и экстремизма, пропаганду межнационального мира и согласия проведены в сельских библиотеках.  В МБУК «Централизованная библиотечная система» была оформлена книжная выставка «Помним и скорбим». В мероприятиях приняли участие более 2 тыс. чел.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МКУ ДО «Магарамкентская детская школа искусств» проведен конкурс детского рисунка «С чего начинается Родина». Работы победителей представлены на Республиканскую выставку детского рисунка.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09.02.2016 года в администрации МР с участием руководства района, представителей общественных организаций состоялось собрание имамов района. В работе собрания участвовал заместитель Муфтия ДУМД Ахмад-Хаджи </w:t>
      </w:r>
      <w:proofErr w:type="spellStart"/>
      <w:r>
        <w:rPr>
          <w:sz w:val="28"/>
          <w:szCs w:val="28"/>
        </w:rPr>
        <w:t>Кахаев</w:t>
      </w:r>
      <w:proofErr w:type="spellEnd"/>
      <w:r>
        <w:rPr>
          <w:sz w:val="28"/>
          <w:szCs w:val="28"/>
        </w:rPr>
        <w:t>. Были обсуждены вопросы организации духовно-просветительской работы, профилактики религиозного экстремизма среди населения, особенно в молодежной среде. Утвержден новый состав Совета имамов района и его председатель – Ахмад-Хаджи Магомедов. В нем приняли участие 34 чел.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11.02.2016 года в администрации МР состоялся семинар – совещание с членами постоянно действующих при АТК в МР рабочих групп и муниципальными служащими, привлеченных в сферу профилактики терроризма, на котором обсудили вопросы, связанные с работой по противодействию терроризма и мерах по ее совершенствованию. Выступившие обратили внимание на важность проводимых межведомственными рабочими группами мероприятий по противодействию идеологии терроризма и призвали все слои общества объединить усилия в искоренении радикальных форм ислама и укреплению многовековых </w:t>
      </w:r>
      <w:r>
        <w:rPr>
          <w:sz w:val="28"/>
          <w:szCs w:val="28"/>
        </w:rPr>
        <w:lastRenderedPageBreak/>
        <w:t>религиозных, культурных традиций и обычаев старшего поколения. Участвовала 46 чел.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24.02.2016 года в рамках реализации Комплексной программы противодействия идеологии терроризма в Республике Дагестан на 2016 в спортивном комплексе села Магарамкент прошел муниципальный этап военно-спортивной игры «А ну-ка, парни», посвященный 71-годовщине Победы в Великой Отечественной войне. Количество участников составляло 50 чел.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29.02.2016 года в районе состоялся турнир по дзюдо среди юношей, направленный главным образом, на пропаганду здорового образа жизни, профилактику наркомании, идеологии экстремизма и терроризма. Участвовало более 150 чел.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05.03.2016 года в муниципальном районе проведен молодежный форум «Дагестан против терроризма и экстремизма». В работе форума участвовали: заместитель главы администрации МР по вопросам общественной безопасности Азимов З.Э., заместитель начальника полиции ОМВД России по </w:t>
      </w:r>
      <w:proofErr w:type="spellStart"/>
      <w:r>
        <w:rPr>
          <w:sz w:val="28"/>
          <w:szCs w:val="28"/>
        </w:rPr>
        <w:t>Магарамкентскому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Эфендиев</w:t>
      </w:r>
      <w:proofErr w:type="spellEnd"/>
      <w:r>
        <w:rPr>
          <w:sz w:val="28"/>
          <w:szCs w:val="28"/>
        </w:rPr>
        <w:t xml:space="preserve"> Г.А., директор Республиканского благотворительного фонда «Нет алкоголизму и наркомании» Магомедов Д., социальный тренер, кандидат психологических наук Омаров П., директор Межвузовского центра по разработке методологического обеспечения новых подходов к формированию культуры межнационального общения в условиях многонационального региона Гасанова З., эксперт, доцент кафедры социальных технологий СКФУ, кандидат педагогических наук </w:t>
      </w:r>
      <w:proofErr w:type="spellStart"/>
      <w:r>
        <w:rPr>
          <w:sz w:val="28"/>
          <w:szCs w:val="28"/>
        </w:rPr>
        <w:t>Митрафаненко</w:t>
      </w:r>
      <w:proofErr w:type="spellEnd"/>
      <w:r>
        <w:rPr>
          <w:sz w:val="28"/>
          <w:szCs w:val="28"/>
        </w:rPr>
        <w:t xml:space="preserve"> В., также приняли участие представители учреждений образования, общественных, молодежных организаций, духовенства. Были организованы </w:t>
      </w:r>
      <w:proofErr w:type="spellStart"/>
      <w:r>
        <w:rPr>
          <w:sz w:val="28"/>
          <w:szCs w:val="28"/>
        </w:rPr>
        <w:t>тренинговые</w:t>
      </w:r>
      <w:proofErr w:type="spellEnd"/>
      <w:r>
        <w:rPr>
          <w:sz w:val="28"/>
          <w:szCs w:val="28"/>
        </w:rPr>
        <w:t xml:space="preserve"> площадки по темам: «Профориентации молодежи»; «Добровольчество и благотворительность»; «Социальное проектирование»; «Формирование и укрепление общероссийской идентичности». Валерий </w:t>
      </w:r>
      <w:proofErr w:type="spellStart"/>
      <w:r>
        <w:rPr>
          <w:sz w:val="28"/>
          <w:szCs w:val="28"/>
        </w:rPr>
        <w:t>Митрафаненко</w:t>
      </w:r>
      <w:proofErr w:type="spellEnd"/>
      <w:r>
        <w:rPr>
          <w:sz w:val="28"/>
          <w:szCs w:val="28"/>
        </w:rPr>
        <w:t xml:space="preserve"> провел семинар на тему: «Основы профилактики экстремизма в молодежной среде». В мероприятиях участвовало более 180 чел.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Членами постоянно действующей при АТК в МР рабочей группы организована и проводится информационно-профилактическая работа по противодействию идеологии терроризма в средствах массовой информации, в том числе в сети «Интернет».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информационного сопровождения антитеррористической деятельности на официальном сайте администрации МР и на сайтах подведомственных учреждений, а также на канале местного телевидения размещено более 47 материалов и видеороликов антитеррористического и </w:t>
      </w:r>
      <w:proofErr w:type="spellStart"/>
      <w:r>
        <w:rPr>
          <w:sz w:val="28"/>
          <w:szCs w:val="28"/>
        </w:rPr>
        <w:t>антиэкстремисткого</w:t>
      </w:r>
      <w:proofErr w:type="spellEnd"/>
      <w:r>
        <w:rPr>
          <w:sz w:val="28"/>
          <w:szCs w:val="28"/>
        </w:rPr>
        <w:t xml:space="preserve"> характера. На страницах местной газеты «</w:t>
      </w:r>
      <w:proofErr w:type="spellStart"/>
      <w:r>
        <w:rPr>
          <w:sz w:val="28"/>
          <w:szCs w:val="28"/>
        </w:rPr>
        <w:t>Самурдин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 xml:space="preserve">» опубликовано 7 материалов по вопросам противодействия терроризма. 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Организовано размещение в общественных местах, а также распространение среди населения информационных материалов антитеррористической направленности, памяток по первоочередным действиям при обнаружении </w:t>
      </w:r>
      <w:proofErr w:type="spellStart"/>
      <w:r>
        <w:rPr>
          <w:sz w:val="28"/>
          <w:szCs w:val="28"/>
        </w:rPr>
        <w:t>безхозных</w:t>
      </w:r>
      <w:proofErr w:type="spellEnd"/>
      <w:r>
        <w:rPr>
          <w:sz w:val="28"/>
          <w:szCs w:val="28"/>
        </w:rPr>
        <w:t xml:space="preserve"> и подозрительных предметов, угрозе </w:t>
      </w:r>
      <w:r>
        <w:rPr>
          <w:sz w:val="28"/>
          <w:szCs w:val="28"/>
        </w:rPr>
        <w:lastRenderedPageBreak/>
        <w:t>террористического акта или возникновении чрезвычайных ситуации с указанием телефонов отдела МВД России по Магарамкентскому району: 99-44-67; 99-48-28 и районной единой дежурно-диспетчерской службы -112.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утвержденному на первый квартал 2016 года графику членами постоянно действующей при АТК в МР рабочей группы проводятся проверки и обследование объектов жизнеобеспечения, массового пребывания граждан на предмет антитеррористической защищенности и их инженерно-технической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>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обследования составлены акты, копии которых в установленном порядке направлены руководителям хозяйственных объектов с рекомендациями по устранению выявленных нарушений.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18.02.2016 года заместителем главы администрации МР по вопросам общественной безопасности с участием представителей объектов жизнеобеспечения, массового скопления людей, правоохранительных органов и членов рабочей группе при АТК в МР проведен семинар – совещание по вопросам обеспечения антитеррористической защиты и инженерно-технической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 объектов, находящихся на территории района данной категории. В работе приняли участие 22 чел.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постановлению Правительства РФ от 25.03.2015 года №272 «Об утверждении требований к антитеррористической защищенности мест массового пребывания людей и объектов, подлежащих обязательной охране полиции, и форм паспортов безопасности таких мест и объектов», в районе организована соответствующая работа и завершается процесс замены паспортов безопасности, объектов массового пребывания граждан.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уровня безопасности в 8 образовательных учреждениях района установлены системы видеонаблюдения.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Отделом по делам ГО и ЧС администрации МР во взаимодействии с аппаратом АТК в МР с привлечением сил и средств отдела МВД России по Магарамкентскому району, пожарной части (СПЧ-24), медицинского персонала «ГБУ РД «Магарамкентская ЦРБ» в учреждениях образования, здравоохранения и социальной защиты населения проведены учебные тренировки по эвакуации учащихся и персонала в случае возникновения террористического акта и чрезвычайных ситуациях (18.02.2016 г., 24.02.2016 г., 02.03.2016 г.).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должностными лицами и персоналом учреждений проведены беседы, лекции и инструктажи по действиям в чрезвычайных ситуациях, в том числе в случаях террористической угрозы.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18.04.2016 года проведена Всероссийская акция Сирень победы» с основной целью привития молодежи чувства патриотизма, мужества, любви к Родине. С той же целью 22 и 23 апреля была проведена Всероссийская акция «Георгиевская ленточка». В мероприятиях приняли участие более 300 чел.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деятельности антитеррористической комиссии остаются борьба с терроризмом, экстремизмом, профилактика этих </w:t>
      </w:r>
      <w:r>
        <w:rPr>
          <w:sz w:val="28"/>
          <w:szCs w:val="28"/>
        </w:rPr>
        <w:lastRenderedPageBreak/>
        <w:t>проявлений и проведение мероприятий по минимизации конфликтных ситуаций, сохранение межнационального согласия в обществе.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«О благотворительной деятельности и благотворительных организациях» от 1 июля 1995 года №135-ФЗ для оказания содействия правоохранительным органам, органам местного самоуправления в реализации государственной антинаркотической политики, осуществления работы по профилактике наркомании в районе постановлением администрации муниципального района «Магарамкентский район» от 15.12.2014 года №381 при МКУ «Отдел по делам молодежи и туризму» создан волонтерский молодежный антинаркотический центр.  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всех общеобразовательных учреждениях введен региональный компонент «Профилактика наркомании» в курсе «Основы безопасности жизнедеятельности» и другие предметы школьной программы, также кружки дополнительного образования.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уделяется духовному и физическому воспитанию молодежи и подростков, отвлечению их от влияния улицы, привлечению к занятию спортом.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проводимые мероприятия антинаркотической направленности транслируются по каналам районного телевидения, размещаются на сайтах администрации муниципального района.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работа по изготовлению и размещению наружной антинаркотической рекламы и печатной продукции.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Правоохранительными органами осуществляется контроль за наркотическими средствами, находящимися в легальном обороте в соответствии с законодательством в установленном порядке в местах хранения наркотических средств. Таким местом является только Магарамкентская ЦРБ.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района, аптеки и другие объекты которым разрешена реализация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препаратов, не имеются.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программного мероприятия - организационные меры противодействия злоупотреблению наркотическими средствами и их незаконному обороту при наркологической службе ГБУ РД «Магарамкентская ЦРБ» функционирует центр с единой информационной базой данных, характеризующий </w:t>
      </w:r>
      <w:proofErr w:type="spellStart"/>
      <w:r>
        <w:rPr>
          <w:sz w:val="28"/>
          <w:szCs w:val="28"/>
        </w:rPr>
        <w:t>наркоситуацию</w:t>
      </w:r>
      <w:proofErr w:type="spellEnd"/>
      <w:r>
        <w:rPr>
          <w:sz w:val="28"/>
          <w:szCs w:val="28"/>
        </w:rPr>
        <w:t xml:space="preserve"> в районе.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Антинаркотической комиссией в муниципальном районе осуществляется мониторинг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>, результаты которого оформляются в виде полугодовых отчетов и рассматриваются на заседаниях антинаркотической комиссии.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данным наркологической службы, на учете у врача-нарколога состоит 247 человек. В данную категорию входят наркоманы-38, алкоголики-203 и ВИЧ-инфицированные -6.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Несовершеннолетние на учете у врача-нарколога не состоят. По данным </w:t>
      </w:r>
      <w:proofErr w:type="spellStart"/>
      <w:r>
        <w:rPr>
          <w:sz w:val="28"/>
          <w:szCs w:val="28"/>
        </w:rPr>
        <w:t>Госнаркоконтроля</w:t>
      </w:r>
      <w:proofErr w:type="spellEnd"/>
      <w:r>
        <w:rPr>
          <w:sz w:val="28"/>
          <w:szCs w:val="28"/>
        </w:rPr>
        <w:t xml:space="preserve"> 60% наркоманов являются потребителями наркотических средств растительного происхождения.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оперативном учете правоохранительных органов состоят 145 потребителей наркотических средств.  Все они находятся под контролем правоохранительных органов, наркологической службы ГБУ РД «</w:t>
      </w:r>
      <w:proofErr w:type="spellStart"/>
      <w:r>
        <w:rPr>
          <w:sz w:val="28"/>
          <w:szCs w:val="28"/>
        </w:rPr>
        <w:t>Магарамкентская</w:t>
      </w:r>
      <w:proofErr w:type="spellEnd"/>
      <w:r>
        <w:rPr>
          <w:sz w:val="28"/>
          <w:szCs w:val="28"/>
        </w:rPr>
        <w:t xml:space="preserve"> ЦРБ» и Антинаркотической комиссии. С ними проводится целенаправленная индивидуально- профилактическая и реабилитационная работа.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жителей сел </w:t>
      </w:r>
      <w:proofErr w:type="spellStart"/>
      <w:r>
        <w:rPr>
          <w:sz w:val="28"/>
          <w:szCs w:val="28"/>
        </w:rPr>
        <w:t>Храх-Уба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Урьян-Уба</w:t>
      </w:r>
      <w:proofErr w:type="spellEnd"/>
      <w:r>
        <w:rPr>
          <w:sz w:val="28"/>
          <w:szCs w:val="28"/>
        </w:rPr>
        <w:t xml:space="preserve"> на территории Магарамкентского района выделен земельный участок близ </w:t>
      </w:r>
      <w:proofErr w:type="spellStart"/>
      <w:r>
        <w:rPr>
          <w:sz w:val="28"/>
          <w:szCs w:val="28"/>
        </w:rPr>
        <w:t>с.Новый</w:t>
      </w:r>
      <w:proofErr w:type="spellEnd"/>
      <w:r>
        <w:rPr>
          <w:sz w:val="28"/>
          <w:szCs w:val="28"/>
        </w:rPr>
        <w:t>-Аул. Работы по разграничению завершены. Конфликтных ситуаций по данному вопросу не имеется. Необходимо усиленное финансирование с федерального и республиканского бюджетов.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</w:p>
    <w:p w:rsidR="00337E72" w:rsidRDefault="00337E72" w:rsidP="00337E72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«Эффективный агропромышленный комплекс»</w:t>
      </w:r>
    </w:p>
    <w:p w:rsidR="00337E72" w:rsidRDefault="00337E72" w:rsidP="00337E72">
      <w:pPr>
        <w:ind w:firstLine="567"/>
        <w:jc w:val="center"/>
        <w:rPr>
          <w:b/>
          <w:sz w:val="28"/>
          <w:szCs w:val="28"/>
        </w:rPr>
      </w:pPr>
    </w:p>
    <w:p w:rsidR="00337E72" w:rsidRDefault="00337E72" w:rsidP="00337E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Большое внимание в районе уделяется </w:t>
      </w:r>
      <w:r>
        <w:rPr>
          <w:sz w:val="28"/>
          <w:szCs w:val="28"/>
        </w:rPr>
        <w:t>разви</w:t>
      </w:r>
      <w:r>
        <w:rPr>
          <w:sz w:val="28"/>
          <w:szCs w:val="28"/>
        </w:rPr>
        <w:softHyphen/>
        <w:t>тию овощеводства защищенного грунта.</w:t>
      </w:r>
    </w:p>
    <w:p w:rsidR="00337E72" w:rsidRDefault="00337E72" w:rsidP="00337E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в районе функционируют теплицы на площади более 6 га.</w:t>
      </w:r>
    </w:p>
    <w:p w:rsidR="00337E72" w:rsidRDefault="00337E72" w:rsidP="00337E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увеличения площадей, урожайности и валового сбора овощных культур защищенного грунта в количестве 160 тонн в год ООО «Прогресс» в </w:t>
      </w:r>
      <w:proofErr w:type="spellStart"/>
      <w:r>
        <w:rPr>
          <w:color w:val="000000"/>
          <w:sz w:val="28"/>
          <w:szCs w:val="28"/>
        </w:rPr>
        <w:t>с.Картас-Казмаляр</w:t>
      </w:r>
      <w:proofErr w:type="spellEnd"/>
      <w:r>
        <w:rPr>
          <w:color w:val="000000"/>
          <w:sz w:val="28"/>
          <w:szCs w:val="28"/>
        </w:rPr>
        <w:t xml:space="preserve"> в 2016 году планировалось завершить строительство теплицы на площади 3 га. Общий объем инвестиций составит 60 млн.руб. На сегодняшний день освоено более 20 млн.руб. Планируется создание 60 рабочих мест.</w:t>
      </w:r>
    </w:p>
    <w:p w:rsidR="00337E72" w:rsidRDefault="00337E72" w:rsidP="00337E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Администрацией района ООО «</w:t>
      </w:r>
      <w:proofErr w:type="spellStart"/>
      <w:r>
        <w:rPr>
          <w:color w:val="000000"/>
          <w:sz w:val="28"/>
          <w:szCs w:val="28"/>
        </w:rPr>
        <w:t>ЭкоДаг</w:t>
      </w:r>
      <w:proofErr w:type="spellEnd"/>
      <w:r>
        <w:rPr>
          <w:color w:val="000000"/>
          <w:sz w:val="28"/>
          <w:szCs w:val="28"/>
        </w:rPr>
        <w:t xml:space="preserve">» в </w:t>
      </w:r>
      <w:proofErr w:type="spellStart"/>
      <w:r>
        <w:rPr>
          <w:color w:val="000000"/>
          <w:sz w:val="28"/>
          <w:szCs w:val="28"/>
        </w:rPr>
        <w:t>с.Филя</w:t>
      </w:r>
      <w:proofErr w:type="spellEnd"/>
      <w:r>
        <w:rPr>
          <w:color w:val="000000"/>
          <w:sz w:val="28"/>
          <w:szCs w:val="28"/>
        </w:rPr>
        <w:t xml:space="preserve"> выделен земельный участок под строительство тепличного комплекса на площади 40 га.  </w:t>
      </w:r>
    </w:p>
    <w:p w:rsidR="00337E72" w:rsidRDefault="00337E72" w:rsidP="00337E72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сегодняшний день в</w:t>
      </w:r>
      <w:r>
        <w:rPr>
          <w:color w:val="000000"/>
          <w:sz w:val="28"/>
          <w:szCs w:val="28"/>
        </w:rPr>
        <w:t xml:space="preserve"> районе остается проблема хранения и переработки плодоовощной продукции. Необходимо развитие инфраструктуры логистического обеспечения агропродовольственного рынка.</w:t>
      </w:r>
    </w:p>
    <w:p w:rsidR="00337E72" w:rsidRDefault="00337E72" w:rsidP="00337E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развития логистической инфраструктуры в районе потенциальным инвесторам были предложены два земельных участка общей площадью 30 га, находящихся в населенных пунктах Гапцах и Советское. 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 отметить, что для хранения плодоовощной продукции </w:t>
      </w:r>
      <w:r>
        <w:rPr>
          <w:sz w:val="28"/>
          <w:szCs w:val="28"/>
        </w:rPr>
        <w:t xml:space="preserve">в населенных пунктах </w:t>
      </w:r>
      <w:proofErr w:type="spellStart"/>
      <w:r>
        <w:rPr>
          <w:sz w:val="28"/>
          <w:szCs w:val="28"/>
        </w:rPr>
        <w:t>Бутказмаляр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Джепель</w:t>
      </w:r>
      <w:proofErr w:type="spellEnd"/>
      <w:r>
        <w:rPr>
          <w:sz w:val="28"/>
          <w:szCs w:val="28"/>
        </w:rPr>
        <w:t xml:space="preserve"> предпринимателями района уже построены мини-хранилища для хранения 30 тонн фруктов.  </w:t>
      </w:r>
    </w:p>
    <w:p w:rsidR="00337E72" w:rsidRDefault="00337E72" w:rsidP="00337E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Сельхозтоваропроизводителями района за 2016 год осуществлена закладка садов на площади </w:t>
      </w:r>
      <w:r w:rsidR="00C32FD4">
        <w:rPr>
          <w:color w:val="000000"/>
          <w:sz w:val="28"/>
          <w:szCs w:val="28"/>
        </w:rPr>
        <w:t>210</w:t>
      </w:r>
      <w:r>
        <w:rPr>
          <w:color w:val="000000"/>
          <w:sz w:val="28"/>
          <w:szCs w:val="28"/>
        </w:rPr>
        <w:t xml:space="preserve"> га, в том числе интенсивных садов на площади 52 га. В районе уделяется большое внимание интенсивному садоводству. 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 2016 год посажены новые </w:t>
      </w:r>
      <w:r>
        <w:rPr>
          <w:bCs/>
          <w:iCs/>
          <w:color w:val="000000"/>
          <w:sz w:val="28"/>
          <w:szCs w:val="28"/>
        </w:rPr>
        <w:t>виноградники</w:t>
      </w:r>
      <w:r>
        <w:rPr>
          <w:color w:val="000000"/>
          <w:sz w:val="28"/>
          <w:szCs w:val="28"/>
        </w:rPr>
        <w:t xml:space="preserve"> на площади </w:t>
      </w:r>
      <w:r w:rsidR="00C32FD4">
        <w:rPr>
          <w:color w:val="000000"/>
          <w:sz w:val="28"/>
          <w:szCs w:val="28"/>
        </w:rPr>
        <w:t>140</w:t>
      </w:r>
      <w:r>
        <w:rPr>
          <w:color w:val="000000"/>
          <w:sz w:val="28"/>
          <w:szCs w:val="28"/>
        </w:rPr>
        <w:t xml:space="preserve"> га. Администрацией муниципального района ООО «Дербентский винно-коньячный комбинат» под закладку виноградников в населенных пунктах Гапцах и Филя выделены два земельных участка общей площадью 801 га, с </w:t>
      </w:r>
      <w:r>
        <w:rPr>
          <w:color w:val="000000"/>
          <w:sz w:val="28"/>
          <w:szCs w:val="28"/>
        </w:rPr>
        <w:lastRenderedPageBreak/>
        <w:t xml:space="preserve">начала текущего года уже поднят плантаж под виноградники на площади 80 га.  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рамках реализации приоритетного проекта развития РД «Эффективный аг</w:t>
      </w:r>
      <w:r>
        <w:rPr>
          <w:color w:val="000000"/>
          <w:sz w:val="28"/>
          <w:szCs w:val="28"/>
        </w:rPr>
        <w:softHyphen/>
        <w:t>ропромышленный комплекс» ведутся работы по созданию рыбоводческих</w:t>
      </w:r>
      <w:r>
        <w:rPr>
          <w:bCs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хозяйств (ферм). Так, за счет частного инвестора в 2015 году в </w:t>
      </w:r>
      <w:proofErr w:type="spellStart"/>
      <w:r>
        <w:rPr>
          <w:color w:val="000000"/>
          <w:sz w:val="28"/>
          <w:szCs w:val="28"/>
        </w:rPr>
        <w:t>с.Азадоглы</w:t>
      </w:r>
      <w:proofErr w:type="spellEnd"/>
      <w:r>
        <w:rPr>
          <w:color w:val="000000"/>
          <w:sz w:val="28"/>
          <w:szCs w:val="28"/>
        </w:rPr>
        <w:t xml:space="preserve"> продолжалось строительство </w:t>
      </w:r>
      <w:r>
        <w:rPr>
          <w:sz w:val="28"/>
          <w:szCs w:val="28"/>
        </w:rPr>
        <w:t>рыбоводческой фермы по выращиванию форели и каспийской лососи.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на территории района, а именно в </w:t>
      </w:r>
      <w:proofErr w:type="spellStart"/>
      <w:r>
        <w:rPr>
          <w:sz w:val="28"/>
          <w:szCs w:val="28"/>
        </w:rPr>
        <w:t>Гильяр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Яраг-Казмаляр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Бильбиль-Казмаляр</w:t>
      </w:r>
      <w:proofErr w:type="spellEnd"/>
      <w:r>
        <w:rPr>
          <w:sz w:val="28"/>
          <w:szCs w:val="28"/>
        </w:rPr>
        <w:t>, Самур и Азадоглы функционируют 10 пунктов по разведению рыбы, в основном чистиковых пород.</w:t>
      </w:r>
    </w:p>
    <w:p w:rsidR="00337E72" w:rsidRDefault="00337E72" w:rsidP="00337E7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районе функционируют СПКК «Возрождение» и на стадии регистрации </w:t>
      </w:r>
      <w:proofErr w:type="gramStart"/>
      <w:r>
        <w:rPr>
          <w:rFonts w:eastAsia="Calibri"/>
          <w:sz w:val="28"/>
          <w:szCs w:val="28"/>
          <w:lang w:eastAsia="en-US"/>
        </w:rPr>
        <w:t>в МРИ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ФНС находятся еще 3 </w:t>
      </w:r>
      <w:proofErr w:type="spellStart"/>
      <w:r>
        <w:rPr>
          <w:rFonts w:eastAsia="Calibri"/>
          <w:sz w:val="28"/>
          <w:szCs w:val="28"/>
          <w:lang w:eastAsia="en-US"/>
        </w:rPr>
        <w:t>СПоКа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</w:t>
      </w:r>
    </w:p>
    <w:p w:rsidR="00337E72" w:rsidRDefault="00337E72" w:rsidP="00337E72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 2016 году получили государственную поддержку по линии Министерства сельского хозяйства и продовольствия РД:</w:t>
      </w:r>
    </w:p>
    <w:p w:rsidR="00337E72" w:rsidRDefault="00337E72" w:rsidP="00337E72">
      <w:pPr>
        <w:tabs>
          <w:tab w:val="left" w:pos="368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Поддержка начинающих фермеров – 3 КФХ,</w:t>
      </w:r>
    </w:p>
    <w:p w:rsidR="00337E72" w:rsidRDefault="00337E72" w:rsidP="00337E72">
      <w:pPr>
        <w:tabs>
          <w:tab w:val="left" w:pos="368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Улучшение жилищных условий – 10 семей.</w:t>
      </w:r>
    </w:p>
    <w:p w:rsidR="00337E72" w:rsidRDefault="00337E72" w:rsidP="00337E72">
      <w:pPr>
        <w:jc w:val="center"/>
        <w:rPr>
          <w:b/>
          <w:sz w:val="28"/>
          <w:szCs w:val="28"/>
          <w:u w:val="single"/>
        </w:rPr>
      </w:pPr>
    </w:p>
    <w:p w:rsidR="00337E72" w:rsidRDefault="00337E72" w:rsidP="00337E7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«Человеческий капитал»</w:t>
      </w:r>
    </w:p>
    <w:p w:rsidR="00337E72" w:rsidRDefault="00337E72" w:rsidP="00337E72">
      <w:pPr>
        <w:jc w:val="center"/>
        <w:rPr>
          <w:b/>
          <w:sz w:val="28"/>
          <w:szCs w:val="28"/>
        </w:rPr>
      </w:pPr>
    </w:p>
    <w:p w:rsidR="00337E72" w:rsidRDefault="00337E72" w:rsidP="00337E72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Невозможность доведения заработной платы работников культуры до среднереспубликанских связана с </w:t>
      </w:r>
      <w:proofErr w:type="spellStart"/>
      <w:r>
        <w:rPr>
          <w:rFonts w:eastAsia="Calibri"/>
          <w:sz w:val="28"/>
          <w:szCs w:val="28"/>
        </w:rPr>
        <w:t>недофинанасированием</w:t>
      </w:r>
      <w:proofErr w:type="spellEnd"/>
      <w:r>
        <w:rPr>
          <w:rFonts w:eastAsia="Calibri"/>
          <w:sz w:val="28"/>
          <w:szCs w:val="28"/>
        </w:rPr>
        <w:t xml:space="preserve"> с республиканского бюджета. На февраль 2016 года уровень з/п работников культуры к средней з/п по РД составлял 62,2%.</w:t>
      </w:r>
    </w:p>
    <w:p w:rsidR="00337E72" w:rsidRDefault="00337E72" w:rsidP="00337E72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Невозможность доведения заработной платы работников образования до среднереспубликанских связана с </w:t>
      </w:r>
      <w:proofErr w:type="spellStart"/>
      <w:r>
        <w:rPr>
          <w:rFonts w:eastAsia="Calibri"/>
          <w:sz w:val="28"/>
          <w:szCs w:val="28"/>
        </w:rPr>
        <w:t>недофинанасированием</w:t>
      </w:r>
      <w:proofErr w:type="spellEnd"/>
      <w:r>
        <w:rPr>
          <w:rFonts w:eastAsia="Calibri"/>
          <w:sz w:val="28"/>
          <w:szCs w:val="28"/>
        </w:rPr>
        <w:t xml:space="preserve"> с республиканского бюджета. На февраль 2016 года уровень з/п работников образования к средней з/п по РД составлял 84,4%.</w:t>
      </w:r>
    </w:p>
    <w:p w:rsidR="00337E72" w:rsidRDefault="00337E72" w:rsidP="00337E72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Провели конкурс на лучшего чтеца произведений дагестанских авторов на родных языках. Участие в конкурсе приняли учащиеся 10-11 классов общеобразовательных учреждений. Основными целями конкурса являлись выявление и поддержка творчески одаренных детей с учетом их дальнейшего литературно-художественного и эстетического развития, формирование интереса к словесному искусству своего народа, развитие и совершенствование культуры устной речи, навыков художественного чтения, привитие любви к чтению художественной литературы на родных языках.</w:t>
      </w:r>
    </w:p>
    <w:p w:rsidR="00337E72" w:rsidRDefault="00337E72" w:rsidP="00337E72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Среди учителей родного языка и литературы общеобразовательных учреждений провели конкурс «Лучший учитель родного языка». Целями данного конкурса являлись выявление, поддержка и поощрение творчески работающих учителей родного языка и литературы, повышение роли национальных языков в организации образовательного процесса.</w:t>
      </w:r>
    </w:p>
    <w:p w:rsidR="00337E72" w:rsidRDefault="00337E72" w:rsidP="00337E72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Конкурсные мероприятия начались с проведения участниками открытых уроков, которые проходили на базе Магарамкентской СОШ №1.</w:t>
      </w:r>
    </w:p>
    <w:p w:rsidR="00337E72" w:rsidRDefault="00337E72" w:rsidP="00337E72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Конкурсанты презентовали себя в различных номинациях: «Учитель-предметник», «Учебное занятие по предмету», «Классный час» и </w:t>
      </w:r>
      <w:r>
        <w:rPr>
          <w:rFonts w:eastAsia="Calibri"/>
          <w:sz w:val="28"/>
          <w:szCs w:val="28"/>
        </w:rPr>
        <w:lastRenderedPageBreak/>
        <w:t>«Родительское собрание», где проявились профессиональная компетентность, артистизм, умение петь, читать стихи, общаться с залом.</w:t>
      </w:r>
    </w:p>
    <w:p w:rsidR="00337E72" w:rsidRDefault="00337E72" w:rsidP="00337E72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итогам конкурса победителем муниципального этапа стала учительница родного языка и литературы </w:t>
      </w:r>
      <w:proofErr w:type="spellStart"/>
      <w:r>
        <w:rPr>
          <w:rFonts w:eastAsia="Calibri"/>
          <w:sz w:val="28"/>
          <w:szCs w:val="28"/>
        </w:rPr>
        <w:t>Куйсунской</w:t>
      </w:r>
      <w:proofErr w:type="spellEnd"/>
      <w:r>
        <w:rPr>
          <w:rFonts w:eastAsia="Calibri"/>
          <w:sz w:val="28"/>
          <w:szCs w:val="28"/>
        </w:rPr>
        <w:t xml:space="preserve"> СОШ Гусейнова </w:t>
      </w:r>
      <w:proofErr w:type="spellStart"/>
      <w:r>
        <w:rPr>
          <w:rFonts w:eastAsia="Calibri"/>
          <w:sz w:val="28"/>
          <w:szCs w:val="28"/>
        </w:rPr>
        <w:t>Фаизат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Азизовна</w:t>
      </w:r>
      <w:proofErr w:type="spellEnd"/>
      <w:r>
        <w:rPr>
          <w:rFonts w:eastAsia="Calibri"/>
          <w:sz w:val="28"/>
          <w:szCs w:val="28"/>
        </w:rPr>
        <w:t xml:space="preserve">. Второе место заняла учительница </w:t>
      </w:r>
      <w:proofErr w:type="spellStart"/>
      <w:r>
        <w:rPr>
          <w:rFonts w:eastAsia="Calibri"/>
          <w:sz w:val="28"/>
          <w:szCs w:val="28"/>
        </w:rPr>
        <w:t>Оружбинской</w:t>
      </w:r>
      <w:proofErr w:type="spellEnd"/>
      <w:r>
        <w:rPr>
          <w:rFonts w:eastAsia="Calibri"/>
          <w:sz w:val="28"/>
          <w:szCs w:val="28"/>
        </w:rPr>
        <w:t xml:space="preserve"> СОШ </w:t>
      </w:r>
      <w:proofErr w:type="spellStart"/>
      <w:r>
        <w:rPr>
          <w:rFonts w:eastAsia="Calibri"/>
          <w:sz w:val="28"/>
          <w:szCs w:val="28"/>
        </w:rPr>
        <w:t>Юсуфова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Казибат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>
        <w:rPr>
          <w:rFonts w:eastAsia="Calibri"/>
          <w:sz w:val="28"/>
          <w:szCs w:val="28"/>
        </w:rPr>
        <w:t>Леонардовна</w:t>
      </w:r>
      <w:proofErr w:type="spellEnd"/>
      <w:r>
        <w:rPr>
          <w:rFonts w:eastAsia="Calibri"/>
          <w:sz w:val="28"/>
          <w:szCs w:val="28"/>
        </w:rPr>
        <w:t xml:space="preserve"> ,</w:t>
      </w:r>
      <w:proofErr w:type="gramEnd"/>
      <w:r>
        <w:rPr>
          <w:rFonts w:eastAsia="Calibri"/>
          <w:sz w:val="28"/>
          <w:szCs w:val="28"/>
        </w:rPr>
        <w:t xml:space="preserve"> третье место – учитель родного языка и литературы </w:t>
      </w:r>
      <w:proofErr w:type="spellStart"/>
      <w:r>
        <w:rPr>
          <w:rFonts w:eastAsia="Calibri"/>
          <w:sz w:val="28"/>
          <w:szCs w:val="28"/>
        </w:rPr>
        <w:t>Азадоглынской</w:t>
      </w:r>
      <w:proofErr w:type="spellEnd"/>
      <w:r>
        <w:rPr>
          <w:rFonts w:eastAsia="Calibri"/>
          <w:sz w:val="28"/>
          <w:szCs w:val="28"/>
        </w:rPr>
        <w:t xml:space="preserve"> СОШ Ганиева Джейран </w:t>
      </w:r>
      <w:proofErr w:type="spellStart"/>
      <w:r>
        <w:rPr>
          <w:rFonts w:eastAsia="Calibri"/>
          <w:sz w:val="28"/>
          <w:szCs w:val="28"/>
        </w:rPr>
        <w:t>Абдурагимовна</w:t>
      </w:r>
      <w:proofErr w:type="spellEnd"/>
      <w:r>
        <w:rPr>
          <w:rFonts w:eastAsia="Calibri"/>
          <w:sz w:val="28"/>
          <w:szCs w:val="28"/>
        </w:rPr>
        <w:t>.</w:t>
      </w:r>
    </w:p>
    <w:p w:rsidR="00337E72" w:rsidRDefault="00337E72" w:rsidP="00337E72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течение февраля месяца в школах проведены тематические классные часы, посвященные Международному дню родного языка «Родной язык дорог каждому из нас». Целью данных мероприятий является приобщение учащихся к литературному языку, привитию любви к родным языкам. Классные руководители проводят беседы о значении языка в жизни каждого.    </w:t>
      </w:r>
    </w:p>
    <w:p w:rsidR="00337E72" w:rsidRDefault="00337E72" w:rsidP="00337E72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районном центре "Одаренные дети» провели конкурс </w:t>
      </w:r>
      <w:proofErr w:type="spellStart"/>
      <w:r>
        <w:rPr>
          <w:rFonts w:eastAsia="Calibri"/>
          <w:sz w:val="28"/>
          <w:szCs w:val="28"/>
        </w:rPr>
        <w:t>знатаков</w:t>
      </w:r>
      <w:proofErr w:type="spellEnd"/>
      <w:r>
        <w:rPr>
          <w:rFonts w:eastAsia="Calibri"/>
          <w:sz w:val="28"/>
          <w:szCs w:val="28"/>
        </w:rPr>
        <w:t xml:space="preserve"> родного языка. В конкурсе участвовали 4 команды. Каждая команда состояла из 6 учащихся 6-8 классов общеобразовательных учреждений района.   Среди заданий для участников были отгадывание загадок, конкурс на знание пословиц, написание сочинения, перевод предложений с русского на лезгинский язык и др.    Целью проведения конкурса была развитие интереса к родному языку как к учебному предмету, расширение кругозора учащихся, воспитание ценностного отношения к родному языку, стремление совершенствовать свою речевую культуру.</w:t>
      </w:r>
    </w:p>
    <w:p w:rsidR="00337E72" w:rsidRDefault="00337E72" w:rsidP="00337E72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Районном центре «Одаренные дети» учитель русского языка и литературы </w:t>
      </w:r>
      <w:proofErr w:type="spellStart"/>
      <w:r>
        <w:rPr>
          <w:rFonts w:eastAsia="Calibri"/>
          <w:sz w:val="28"/>
          <w:szCs w:val="28"/>
        </w:rPr>
        <w:t>Магомедрасулова</w:t>
      </w:r>
      <w:proofErr w:type="spellEnd"/>
      <w:r>
        <w:rPr>
          <w:rFonts w:eastAsia="Calibri"/>
          <w:sz w:val="28"/>
          <w:szCs w:val="28"/>
        </w:rPr>
        <w:t xml:space="preserve"> Н. Н. провела открытый урок «И жизнь, и слёзы, и любовь», посвященный памяти А. С. Пушкина. На этом мероприятии приняли участие учащиеся </w:t>
      </w:r>
      <w:proofErr w:type="spellStart"/>
      <w:r>
        <w:rPr>
          <w:rFonts w:eastAsia="Calibri"/>
          <w:sz w:val="28"/>
          <w:szCs w:val="28"/>
        </w:rPr>
        <w:t>Бутказмалярской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Ярагказмалярской</w:t>
      </w:r>
      <w:proofErr w:type="spellEnd"/>
      <w:r>
        <w:rPr>
          <w:rFonts w:eastAsia="Calibri"/>
          <w:sz w:val="28"/>
          <w:szCs w:val="28"/>
        </w:rPr>
        <w:t xml:space="preserve"> и </w:t>
      </w:r>
      <w:proofErr w:type="spellStart"/>
      <w:r>
        <w:rPr>
          <w:rFonts w:eastAsia="Calibri"/>
          <w:sz w:val="28"/>
          <w:szCs w:val="28"/>
        </w:rPr>
        <w:t>Куйсунской</w:t>
      </w:r>
      <w:proofErr w:type="spellEnd"/>
      <w:r>
        <w:rPr>
          <w:rFonts w:eastAsia="Calibri"/>
          <w:sz w:val="28"/>
          <w:szCs w:val="28"/>
        </w:rPr>
        <w:t xml:space="preserve"> школ.  Учащиеся узнали о малоизвестных фактах из жизни поэта и то, как эти факты соотносятся с его творчеством. Н. </w:t>
      </w:r>
      <w:proofErr w:type="spellStart"/>
      <w:r>
        <w:rPr>
          <w:rFonts w:eastAsia="Calibri"/>
          <w:sz w:val="28"/>
          <w:szCs w:val="28"/>
        </w:rPr>
        <w:t>Магомедрасулова</w:t>
      </w:r>
      <w:proofErr w:type="spellEnd"/>
      <w:r>
        <w:rPr>
          <w:rFonts w:eastAsia="Calibri"/>
          <w:sz w:val="28"/>
          <w:szCs w:val="28"/>
        </w:rPr>
        <w:t xml:space="preserve"> отметила, что без установления таких органических связей между жизнью и творчеством, невозможно глубинно понять содержание произведений поэта.</w:t>
      </w:r>
    </w:p>
    <w:p w:rsidR="00337E72" w:rsidRDefault="00337E72" w:rsidP="00337E72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 всех школах района проведены уроки Памяти, открытые уроки и классные часы на тему: «Мы против террора», «Мир без террора», «Терроризм- зло против человечества», направленные на информирование учащихся о трагических событиях в г.Кизляре и с.Первомайское, воспитание у учащихся чувства патриотизма, мужества, любви к Родине, неприятия насилия и жестокости. На Республиканскую выставку детского рисунка «С чего начинается Родина», посвященной 20-летию трагических событий в г.Кизляре и в с.Первомайское были представлены рисунки учащихся МКУ ДО «Магарамкентская детская школа искусств».</w:t>
      </w:r>
    </w:p>
    <w:p w:rsidR="00337E72" w:rsidRDefault="00337E72" w:rsidP="00337E72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Магарамкентском районе прошел митинг, посвященный 27-годовщине вывода советских войск из Афганистана. Митинг, посвященный Дню вывода советских войск из Афганистана, состоялся в с. Бут - </w:t>
      </w:r>
      <w:proofErr w:type="spellStart"/>
      <w:r>
        <w:rPr>
          <w:rFonts w:eastAsia="Calibri"/>
          <w:sz w:val="28"/>
          <w:szCs w:val="28"/>
        </w:rPr>
        <w:t>Казмаляр</w:t>
      </w:r>
      <w:proofErr w:type="spellEnd"/>
      <w:r>
        <w:rPr>
          <w:rFonts w:eastAsia="Calibri"/>
          <w:sz w:val="28"/>
          <w:szCs w:val="28"/>
        </w:rPr>
        <w:t xml:space="preserve">.  На митинге прозвучали стихи учащихся </w:t>
      </w:r>
      <w:proofErr w:type="spellStart"/>
      <w:r>
        <w:rPr>
          <w:rFonts w:eastAsia="Calibri"/>
          <w:sz w:val="28"/>
          <w:szCs w:val="28"/>
        </w:rPr>
        <w:t>Бутказмалярской</w:t>
      </w:r>
      <w:proofErr w:type="spellEnd"/>
      <w:r>
        <w:rPr>
          <w:rFonts w:eastAsia="Calibri"/>
          <w:sz w:val="28"/>
          <w:szCs w:val="28"/>
        </w:rPr>
        <w:t xml:space="preserve"> СОШ, посвященные подвигу советских солдат в Афганистане, почтили минутой молчания память </w:t>
      </w:r>
      <w:r>
        <w:rPr>
          <w:rFonts w:eastAsia="Calibri"/>
          <w:sz w:val="28"/>
          <w:szCs w:val="28"/>
        </w:rPr>
        <w:lastRenderedPageBreak/>
        <w:t xml:space="preserve">земляков, погибших в Афганистане. А в завершение митинга ветераны-афганцы возложили цветы у обелиска воина-афганца </w:t>
      </w:r>
      <w:proofErr w:type="spellStart"/>
      <w:r>
        <w:rPr>
          <w:rFonts w:eastAsia="Calibri"/>
          <w:sz w:val="28"/>
          <w:szCs w:val="28"/>
        </w:rPr>
        <w:t>Софьяна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Алиметова</w:t>
      </w:r>
      <w:proofErr w:type="spellEnd"/>
      <w:r>
        <w:rPr>
          <w:rFonts w:eastAsia="Calibri"/>
          <w:sz w:val="28"/>
          <w:szCs w:val="28"/>
        </w:rPr>
        <w:t>.</w:t>
      </w:r>
    </w:p>
    <w:p w:rsidR="00337E72" w:rsidRDefault="00337E72" w:rsidP="00337E72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Спортсмены Магарамкентского района приняли участие в турнире по самбо среди юношей в г.Саратов и во всероссийском турнире по самбо среди юниоров в г.Твери.</w:t>
      </w:r>
    </w:p>
    <w:p w:rsidR="00337E72" w:rsidRDefault="00337E72" w:rsidP="00337E72"/>
    <w:p w:rsidR="00FA0EFE" w:rsidRDefault="00FA0EFE"/>
    <w:sectPr w:rsidR="00FA0EFE" w:rsidSect="00FA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E72"/>
    <w:rsid w:val="0002657E"/>
    <w:rsid w:val="00232E46"/>
    <w:rsid w:val="003065B7"/>
    <w:rsid w:val="00337E72"/>
    <w:rsid w:val="009509D7"/>
    <w:rsid w:val="00C32FD4"/>
    <w:rsid w:val="00D000EF"/>
    <w:rsid w:val="00E53600"/>
    <w:rsid w:val="00FA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25DC6-5CA1-4CD6-B9BA-3343234C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E72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337E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5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65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5031</Words>
  <Characters>28677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Абдул</cp:lastModifiedBy>
  <cp:revision>5</cp:revision>
  <cp:lastPrinted>2017-04-28T06:31:00Z</cp:lastPrinted>
  <dcterms:created xsi:type="dcterms:W3CDTF">2017-01-15T11:10:00Z</dcterms:created>
  <dcterms:modified xsi:type="dcterms:W3CDTF">2017-04-28T06:31:00Z</dcterms:modified>
</cp:coreProperties>
</file>