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0F" w:rsidRDefault="00514D0F" w:rsidP="00514D0F">
      <w:pPr>
        <w:tabs>
          <w:tab w:val="left" w:pos="1720"/>
        </w:tabs>
        <w:jc w:val="center"/>
        <w:rPr>
          <w:rFonts w:ascii="Arial" w:hAnsi="Arial" w:cs="Arial"/>
          <w:b/>
          <w:shadow/>
          <w:sz w:val="56"/>
          <w:szCs w:val="56"/>
        </w:rPr>
      </w:pPr>
    </w:p>
    <w:p w:rsidR="00514D0F" w:rsidRDefault="00514D0F" w:rsidP="00514D0F">
      <w:pPr>
        <w:tabs>
          <w:tab w:val="left" w:pos="1720"/>
        </w:tabs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sz w:val="56"/>
          <w:szCs w:val="56"/>
        </w:rPr>
        <w:t>ЭНЕРГЕТИЧЕСКИЙ ПАСПОРТ МАГАРАМКЕНТСКОГО РАЙОНА</w:t>
      </w:r>
    </w:p>
    <w:p w:rsidR="00514D0F" w:rsidRDefault="00514D0F" w:rsidP="00514D0F">
      <w:pPr>
        <w:tabs>
          <w:tab w:val="left" w:pos="3740"/>
        </w:tabs>
        <w:jc w:val="center"/>
        <w:rPr>
          <w:b/>
          <w:sz w:val="32"/>
          <w:szCs w:val="32"/>
        </w:rPr>
      </w:pPr>
    </w:p>
    <w:p w:rsidR="00514D0F" w:rsidRDefault="00514D0F" w:rsidP="00514D0F">
      <w:pPr>
        <w:tabs>
          <w:tab w:val="left" w:pos="3740"/>
        </w:tabs>
        <w:jc w:val="center"/>
        <w:rPr>
          <w:b/>
          <w:sz w:val="32"/>
          <w:szCs w:val="32"/>
        </w:rPr>
      </w:pPr>
    </w:p>
    <w:p w:rsidR="005C4388" w:rsidRPr="002C6BDA" w:rsidRDefault="005C4388" w:rsidP="005C438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DA">
        <w:rPr>
          <w:rFonts w:ascii="Times New Roman" w:hAnsi="Times New Roman" w:cs="Times New Roman"/>
          <w:b/>
          <w:i/>
          <w:sz w:val="28"/>
          <w:szCs w:val="28"/>
        </w:rPr>
        <w:t>Магарамкентский</w:t>
      </w:r>
      <w:proofErr w:type="spellEnd"/>
      <w:r w:rsidRPr="002C6BDA">
        <w:rPr>
          <w:rFonts w:ascii="Times New Roman" w:hAnsi="Times New Roman" w:cs="Times New Roman"/>
          <w:b/>
          <w:i/>
          <w:sz w:val="28"/>
          <w:szCs w:val="28"/>
        </w:rPr>
        <w:t xml:space="preserve"> район на карте Республики </w:t>
      </w:r>
      <w:proofErr w:type="spellStart"/>
      <w:r w:rsidRPr="002C6BDA">
        <w:rPr>
          <w:rFonts w:ascii="Times New Roman" w:hAnsi="Times New Roman" w:cs="Times New Roman"/>
          <w:b/>
          <w:i/>
          <w:sz w:val="28"/>
          <w:szCs w:val="28"/>
        </w:rPr>
        <w:t>Дегестан</w:t>
      </w:r>
      <w:proofErr w:type="spellEnd"/>
    </w:p>
    <w:p w:rsidR="00514D0F" w:rsidRDefault="005C4388" w:rsidP="00514D0F">
      <w:pPr>
        <w:tabs>
          <w:tab w:val="left" w:pos="3740"/>
        </w:tabs>
        <w:jc w:val="center"/>
        <w:rPr>
          <w:b/>
          <w:sz w:val="32"/>
          <w:szCs w:val="32"/>
        </w:rPr>
      </w:pPr>
      <w:r w:rsidRPr="005C4388">
        <w:rPr>
          <w:b/>
          <w:sz w:val="32"/>
          <w:szCs w:val="32"/>
        </w:rPr>
        <w:drawing>
          <wp:inline distT="0" distB="0" distL="0" distR="0">
            <wp:extent cx="5931535" cy="4413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0F" w:rsidRDefault="00514D0F" w:rsidP="00514D0F">
      <w:pPr>
        <w:tabs>
          <w:tab w:val="left" w:pos="3740"/>
        </w:tabs>
        <w:jc w:val="center"/>
        <w:rPr>
          <w:b/>
          <w:sz w:val="32"/>
          <w:szCs w:val="32"/>
        </w:rPr>
      </w:pPr>
    </w:p>
    <w:p w:rsidR="00514D0F" w:rsidRDefault="00514D0F" w:rsidP="00514D0F">
      <w:pPr>
        <w:tabs>
          <w:tab w:val="left" w:pos="3740"/>
        </w:tabs>
        <w:jc w:val="center"/>
        <w:rPr>
          <w:b/>
          <w:sz w:val="32"/>
          <w:szCs w:val="32"/>
        </w:rPr>
      </w:pPr>
    </w:p>
    <w:p w:rsidR="00514D0F" w:rsidRDefault="00514D0F" w:rsidP="00514D0F">
      <w:pPr>
        <w:tabs>
          <w:tab w:val="left" w:pos="3740"/>
        </w:tabs>
        <w:jc w:val="center"/>
        <w:rPr>
          <w:b/>
          <w:sz w:val="32"/>
          <w:szCs w:val="32"/>
        </w:rPr>
      </w:pPr>
    </w:p>
    <w:p w:rsidR="005C4388" w:rsidRDefault="005C4388" w:rsidP="00514D0F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Магарамкент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2019 г.</w:t>
      </w:r>
    </w:p>
    <w:p w:rsidR="00514D0F" w:rsidRDefault="00514D0F" w:rsidP="00514D0F">
      <w:pPr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Раздел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.  Территория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Магарамкентского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514D0F" w:rsidRDefault="00514D0F" w:rsidP="00514D0F">
      <w:pPr>
        <w:pStyle w:val="a3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4D0F" w:rsidRDefault="00514D0F" w:rsidP="00514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1.1. 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14D0F" w:rsidRDefault="00514D0F" w:rsidP="00514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14D0F" w:rsidRDefault="00514D0F" w:rsidP="0051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муниципальный район входит в состав особой зоны Дагестана – в зону Южного Дагестана, является равнинно-предгорной  территорией республики.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расположен </w:t>
      </w:r>
      <w:r>
        <w:rPr>
          <w:rFonts w:ascii="Times New Roman" w:eastAsia="Times New Roman" w:hAnsi="Times New Roman" w:cs="Times New Roman"/>
          <w:sz w:val="28"/>
          <w:szCs w:val="28"/>
        </w:rPr>
        <w:t>низменной предгорной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и граничит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Дербентским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С.Стальским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Ахтынским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Докузпаринским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районами республики. На юге граничит с Азербайджаном. Площадь территории района составляет 654  кв.км.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тносимый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Южному Приморью, только небольшой северо-восточной частью расположен на равнине. От берега моря территория района узкой полосой почти на </w:t>
      </w:r>
      <w:smartTag w:uri="urn:schemas-microsoft-com:office:smarttags" w:element="metricconverter">
        <w:smartTagPr>
          <w:attr w:name="ProductID" w:val="90 км"/>
        </w:smartTagPr>
        <w:r>
          <w:rPr>
            <w:rFonts w:ascii="Times New Roman" w:hAnsi="Times New Roman" w:cs="Times New Roman"/>
            <w:sz w:val="28"/>
            <w:szCs w:val="28"/>
          </w:rPr>
          <w:t>90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Протянулась вверх по Самуру, глубоко вдаваясь в предгорья. Район самый маленький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республике.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приходится большая часть среднего и нижнего течения р. Самур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сновного поставщика воды для хозяйств Южного Дагестана. В Дельте Самура, на площади 20 тыс. га расположен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заказник, знаменитый своими широколиственными лесами и обилием лиан, придающих лесам субтропический и даже тропический облик. Леса Самура славятся редкими растениями-эндемиками и реликтовыми видами, сохранившимися еще с третичного периода.</w:t>
      </w:r>
    </w:p>
    <w:p w:rsidR="00514D0F" w:rsidRDefault="00514D0F" w:rsidP="00514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территории района проходят две основные транспортные артерии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Кавказская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железная дорога и федеральная автомобильная трасса М29 «Кавказ». На территории района имеется железнодорожная станция Самур.</w:t>
      </w:r>
    </w:p>
    <w:p w:rsidR="00514D0F" w:rsidRDefault="00514D0F" w:rsidP="00514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4D0F" w:rsidRDefault="00514D0F" w:rsidP="00514D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1.2. Данные о количестве населенных пунктов.</w:t>
      </w:r>
    </w:p>
    <w:p w:rsidR="00514D0F" w:rsidRDefault="00514D0F" w:rsidP="00514D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состоит из 33 населенных пунктов, образующих 22 сельских поселения.  Расстояние от районного центра до столицы Республики Дагестан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Махачкала составляет около 190 км.  В районе на 01 января  2019 года проживает 62284 человек, а в самом центре района сел.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проживает 7542 человек.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D0F" w:rsidRDefault="00514D0F" w:rsidP="00514D0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14D0F" w:rsidRDefault="00514D0F" w:rsidP="00514D0F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Данные о количестве /составе населения.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</w:t>
      </w:r>
    </w:p>
    <w:p w:rsidR="00514D0F" w:rsidRDefault="00514D0F" w:rsidP="00514D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Плотность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районе составляет 97,3 чел/кв.км., что в 1,6 раза выше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среднереспубликанского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значения (58,6 чел/кв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м). За последние 10 лет численность населения в районе увеличилась на 9,6 %. В районном центре сел.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01.01.2019 г. проживает 7542 чел.</w:t>
      </w:r>
    </w:p>
    <w:p w:rsidR="00514D0F" w:rsidRDefault="00514D0F" w:rsidP="00514D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D0F" w:rsidRDefault="00514D0F" w:rsidP="00514D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D0F" w:rsidRDefault="00514D0F" w:rsidP="00514D0F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Динамика численности населения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Магарамкентского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1211"/>
        <w:gridCol w:w="1211"/>
        <w:gridCol w:w="1211"/>
        <w:gridCol w:w="1211"/>
        <w:gridCol w:w="1211"/>
      </w:tblGrid>
      <w:tr w:rsidR="00514D0F" w:rsidTr="00514D0F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514D0F" w:rsidTr="00514D0F">
        <w:trPr>
          <w:trHeight w:val="80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населения (постоянного на конец года), чел.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Движение населения 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Естественное движение населения: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число родившихся, чел.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число умерших, чел.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-естественный прирост населения, чел.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Миграция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-число прибывших, чел.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-число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выбывших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-миграционный прирост (убыль) населения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62192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974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395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579 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400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590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- 190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62208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993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371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622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830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923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- 93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62700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1133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362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771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834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1003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- 169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63150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1154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397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746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673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1378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- 705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62284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1174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383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  <w:p w:rsidR="00514D0F" w:rsidRDefault="00514D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788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1624</w:t>
            </w: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D0F" w:rsidRDefault="0051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- 836</w:t>
            </w:r>
          </w:p>
        </w:tc>
      </w:tr>
    </w:tbl>
    <w:p w:rsidR="00514D0F" w:rsidRDefault="00514D0F" w:rsidP="00514D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4D0F" w:rsidRDefault="00514D0F" w:rsidP="00514D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4D0F" w:rsidRDefault="00514D0F" w:rsidP="00514D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Таблица 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Национальный состав населения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Магарамкентского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района на 01.01.2019г.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4860"/>
      </w:tblGrid>
      <w:tr w:rsidR="00514D0F" w:rsidTr="00514D0F">
        <w:trPr>
          <w:trHeight w:val="1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Аварцы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Агулы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1021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Арабы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Афганцы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Башкиры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Даргинцы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Евреи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Кумыки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Лакцы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Лезгины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61082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Марийцы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Молдаване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Осетины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4D0F" w:rsidTr="00514D0F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</w:tr>
      <w:tr w:rsidR="00514D0F" w:rsidTr="00514D0F">
        <w:trPr>
          <w:trHeight w:val="34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Рутульцы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504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Табасараны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Туркмены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14D0F" w:rsidTr="00514D0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Чеченцы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0F" w:rsidRDefault="00514D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514D0F" w:rsidRDefault="00514D0F" w:rsidP="00514D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4D0F" w:rsidRDefault="00514D0F" w:rsidP="00514D0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показывает анализ, в районе продолжает сохраняться тенденция роста численности населения в основном за счет естественного прироста, перекрывающего отрицательное сальдо миграции. В последнее три года отмечается увеличение миграционной активности населения. Миграционная убыль населения за эти годы увеличилась в 7,5 раза.</w:t>
      </w:r>
    </w:p>
    <w:p w:rsidR="00514D0F" w:rsidRDefault="00514D0F" w:rsidP="00514D0F">
      <w:pPr>
        <w:rPr>
          <w:rFonts w:ascii="Times New Roman" w:hAnsi="Times New Roman" w:cs="Times New Roman"/>
          <w:b/>
          <w:sz w:val="28"/>
          <w:szCs w:val="28"/>
        </w:rPr>
      </w:pPr>
    </w:p>
    <w:p w:rsidR="00514D0F" w:rsidRDefault="00514D0F" w:rsidP="00514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1.4. Дополнительная информация</w:t>
      </w:r>
    </w:p>
    <w:p w:rsidR="00514D0F" w:rsidRDefault="00514D0F" w:rsidP="00514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Транспортно-географическое положение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по отношению к столичному центру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Махачкале – относительно благоприятно, а по отношению к районам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ЮжДага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– исключительно благоприятно.</w:t>
      </w:r>
    </w:p>
    <w:p w:rsidR="00514D0F" w:rsidRDefault="00514D0F" w:rsidP="00514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 занимает выгодное положение к главным транспортным коммуникациям республики – федеральной железной дороги и федеральной автомагистрали «Кавказ», а расстояние до ближайшей железнодорожной станции Белиджи  от районного центра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– 35 км. </w:t>
      </w:r>
    </w:p>
    <w:p w:rsidR="00514D0F" w:rsidRDefault="00514D0F" w:rsidP="00514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имеет транзитное положение, и удобные транспортные связи с другими горными районами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ЮжДага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4D0F" w:rsidRDefault="00514D0F" w:rsidP="00514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Связь с другими районами республики, а также с другими регионами России осуществляется преимущественно по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Докузпаринского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Дербентского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Сулейман-Стальского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4D0F" w:rsidRDefault="00514D0F" w:rsidP="00514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 выделяется выгодным политико-географическим положением, так как  граничит  с Республикой Азербайджан.</w:t>
      </w:r>
      <w:r>
        <w:rPr>
          <w:rFonts w:ascii="Times New Roman" w:hAnsi="Times New Roman" w:cs="Times New Roman"/>
          <w:sz w:val="28"/>
          <w:szCs w:val="28"/>
        </w:rPr>
        <w:t xml:space="preserve">       Здесь дислоцируются 14 пограничных застав, действуют один железнодорожный и 4 автомобильных контрольно- пропускных пункта. Протяженность границы составляет 74,6 км.</w:t>
      </w:r>
    </w:p>
    <w:p w:rsidR="00514D0F" w:rsidRDefault="00514D0F" w:rsidP="00514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Современная сеть автодорог района, обеспечивающая его внешние связи, включает:</w:t>
      </w:r>
    </w:p>
    <w:p w:rsidR="00514D0F" w:rsidRDefault="00514D0F" w:rsidP="00514D0F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автомобильные дороги республиканского значения – 39,0 км; </w:t>
      </w:r>
    </w:p>
    <w:p w:rsidR="00514D0F" w:rsidRDefault="00514D0F" w:rsidP="00514D0F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автомобильные дороги местного  значения 63,6 км.</w:t>
      </w:r>
    </w:p>
    <w:p w:rsidR="00514D0F" w:rsidRDefault="00514D0F" w:rsidP="00514D0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- автомобильные дороги федерального значения – 16,4 км</w:t>
      </w:r>
      <w:r>
        <w:rPr>
          <w:sz w:val="28"/>
          <w:szCs w:val="28"/>
          <w:lang w:eastAsia="ru-RU"/>
        </w:rPr>
        <w:t>.</w:t>
      </w:r>
    </w:p>
    <w:p w:rsidR="00514D0F" w:rsidRDefault="00514D0F" w:rsidP="00514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Протяженность автомобильных дорог в границах района составляет 223 км. Плотность автомобильных дорог общего назначения составляет 341 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1000 кв.км.</w:t>
      </w:r>
    </w:p>
    <w:p w:rsidR="00514D0F" w:rsidRDefault="00514D0F" w:rsidP="00514D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D0F" w:rsidRDefault="00514D0F" w:rsidP="00514D0F">
      <w:pPr>
        <w:spacing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Теплоснабжение</w:t>
      </w: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Централизованного теплоснабжения в районе отсутствует.</w:t>
      </w: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небольшие котельные при ЦРБ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 6 школах типа «Универсал» «Факел» работающих на газе.</w:t>
      </w: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котельными пользуются в газифицированных селах, а в остальных – печное отопление на твердом топливе.</w:t>
      </w:r>
    </w:p>
    <w:p w:rsidR="00514D0F" w:rsidRDefault="00514D0F" w:rsidP="00514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D0F" w:rsidRDefault="00514D0F" w:rsidP="00514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Газоснабжение</w:t>
      </w:r>
    </w:p>
    <w:p w:rsidR="00514D0F" w:rsidRDefault="00514D0F" w:rsidP="00514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газифицирован частично. Обеспеченность района газом - 90%.</w:t>
      </w: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Источником газоснабжения является магистральный газопровод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Моздок-Казимагомед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проходящий через район.</w:t>
      </w: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потребителям газ поступает от ГРС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Новый-аул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ГРС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Новофиля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ГРС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ГРС «Советская».</w:t>
      </w: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сетей высокого давления:</w:t>
      </w:r>
    </w:p>
    <w:p w:rsidR="00514D0F" w:rsidRDefault="00514D0F" w:rsidP="00514D0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км - диаметром 219 мм; </w:t>
      </w:r>
    </w:p>
    <w:p w:rsidR="00514D0F" w:rsidRDefault="00514D0F" w:rsidP="00514D0F">
      <w:pPr>
        <w:numPr>
          <w:ilvl w:val="1"/>
          <w:numId w:val="1"/>
        </w:numPr>
        <w:suppressAutoHyphens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км - диаметром 159 мм. </w:t>
      </w:r>
    </w:p>
    <w:p w:rsidR="00514D0F" w:rsidRDefault="00514D0F" w:rsidP="0051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сетей среднего давления - 98 км диаметром от 76 мм до 159 мм. Необходимо завершение газификации района.</w:t>
      </w:r>
    </w:p>
    <w:p w:rsidR="00514D0F" w:rsidRDefault="00514D0F" w:rsidP="00514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D0F" w:rsidRDefault="00514D0F" w:rsidP="00514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Электроснабжение</w:t>
      </w:r>
    </w:p>
    <w:p w:rsidR="00514D0F" w:rsidRDefault="00514D0F" w:rsidP="00514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D0F" w:rsidRDefault="00514D0F" w:rsidP="00514D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населенные пункты района электрифицированы. </w:t>
      </w:r>
    </w:p>
    <w:p w:rsidR="00514D0F" w:rsidRDefault="00514D0F" w:rsidP="00514D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потребителям электроэнергия поступает от ПС 110/35/10 кВ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ПС 110/35/10 кВ «Морская» ПС 110/35/10 кВ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ПС 110/35/10 кВ «Советская».</w:t>
      </w:r>
    </w:p>
    <w:p w:rsidR="00514D0F" w:rsidRDefault="00514D0F" w:rsidP="00514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388" w:rsidRDefault="005C4388" w:rsidP="00514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388" w:rsidRDefault="005C4388" w:rsidP="00514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388" w:rsidRDefault="005C4388" w:rsidP="00514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C58" w:rsidRDefault="00A40C58"/>
    <w:sectPr w:rsidR="00A40C58" w:rsidSect="0041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2435"/>
    <w:multiLevelType w:val="hybridMultilevel"/>
    <w:tmpl w:val="948C5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00B2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D0F"/>
    <w:rsid w:val="00416184"/>
    <w:rsid w:val="00514D0F"/>
    <w:rsid w:val="005C4388"/>
    <w:rsid w:val="00A4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14D0F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514D0F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C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937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2019-03-18T13:00:00Z</dcterms:created>
  <dcterms:modified xsi:type="dcterms:W3CDTF">2019-03-18T13:07:00Z</dcterms:modified>
</cp:coreProperties>
</file>