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17" w:rsidRDefault="00191E17" w:rsidP="00C51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44" w:rsidRPr="00C51944" w:rsidRDefault="00C51944" w:rsidP="00C51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944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722949166" r:id="rId8"/>
        </w:object>
      </w:r>
    </w:p>
    <w:p w:rsidR="00C51944" w:rsidRPr="00C51944" w:rsidRDefault="00C51944" w:rsidP="00C5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44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C51944" w:rsidRPr="00C51944" w:rsidRDefault="00C51944" w:rsidP="00C5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4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C51944" w:rsidRDefault="00C51944" w:rsidP="00ED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44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 w:rsidR="00ED63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63C0" w:rsidRPr="00C51944" w:rsidRDefault="00ED63C0" w:rsidP="00ED6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44" w:rsidRDefault="00C47572" w:rsidP="00C51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0288" from="4.8pt,.55pt" to="501.6pt,.55pt" strokeweight="4.5pt">
            <v:stroke linestyle="thickThin"/>
          </v:line>
        </w:pict>
      </w:r>
    </w:p>
    <w:p w:rsidR="005C7774" w:rsidRDefault="005C7774" w:rsidP="005C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5C7774" w:rsidRDefault="005C7774" w:rsidP="005C7774">
      <w:pPr>
        <w:pStyle w:val="3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«27» май 2022г.                         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  <w:r>
        <w:rPr>
          <w:b/>
          <w:sz w:val="28"/>
          <w:szCs w:val="28"/>
        </w:rPr>
        <w:t xml:space="preserve">                     № - 87</w:t>
      </w:r>
      <w:r>
        <w:rPr>
          <w:b/>
          <w:sz w:val="28"/>
          <w:szCs w:val="28"/>
          <w:lang w:val="en-US"/>
        </w:rPr>
        <w:t>VI</w:t>
      </w:r>
      <w:proofErr w:type="spellStart"/>
      <w:r>
        <w:rPr>
          <w:b/>
          <w:sz w:val="28"/>
          <w:szCs w:val="28"/>
        </w:rPr>
        <w:t>Iсд</w:t>
      </w:r>
      <w:proofErr w:type="spellEnd"/>
    </w:p>
    <w:p w:rsidR="005C7774" w:rsidRDefault="005C7774" w:rsidP="005C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1944" w:rsidRPr="00C51944" w:rsidRDefault="00704E10" w:rsidP="00C5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отделе</w:t>
      </w:r>
      <w:r w:rsidR="00C51944" w:rsidRPr="00C51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1944" w:rsidRPr="00C51944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="00C51944" w:rsidRPr="00C51944">
        <w:rPr>
          <w:rFonts w:ascii="Times New Roman" w:hAnsi="Times New Roman" w:cs="Times New Roman"/>
          <w:b/>
          <w:sz w:val="28"/>
          <w:szCs w:val="28"/>
        </w:rPr>
        <w:t xml:space="preserve"> и имущественных</w:t>
      </w:r>
    </w:p>
    <w:p w:rsidR="00C51944" w:rsidRPr="00C51944" w:rsidRDefault="00C51944" w:rsidP="00C5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44">
        <w:rPr>
          <w:rFonts w:ascii="Times New Roman" w:hAnsi="Times New Roman" w:cs="Times New Roman"/>
          <w:b/>
          <w:sz w:val="28"/>
          <w:szCs w:val="28"/>
        </w:rPr>
        <w:t>отношений администрации муниципального района</w:t>
      </w:r>
    </w:p>
    <w:p w:rsidR="00C51944" w:rsidRPr="00C51944" w:rsidRDefault="00C51944" w:rsidP="0069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44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 w:rsidR="00387117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C51944" w:rsidRPr="00C51944" w:rsidRDefault="00C51944" w:rsidP="00C51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C0" w:rsidRPr="00C51944" w:rsidRDefault="00704E10" w:rsidP="00ED6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51944" w:rsidRPr="00C51944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="00C51944" w:rsidRPr="00C51944">
        <w:rPr>
          <w:rFonts w:ascii="Times New Roman" w:hAnsi="Times New Roman" w:cs="Times New Roman"/>
          <w:sz w:val="28"/>
          <w:szCs w:val="28"/>
        </w:rPr>
        <w:t xml:space="preserve"> депутатов муниципального района «Магарамкентский район» </w:t>
      </w:r>
      <w:proofErr w:type="gramStart"/>
      <w:r w:rsidR="00C51944" w:rsidRPr="00C519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51944" w:rsidRPr="00C51944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ED63C0" w:rsidRDefault="00C51944" w:rsidP="00ED6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44">
        <w:rPr>
          <w:rFonts w:ascii="Times New Roman" w:hAnsi="Times New Roman" w:cs="Times New Roman"/>
          <w:sz w:val="28"/>
          <w:szCs w:val="28"/>
        </w:rPr>
        <w:t>1.</w:t>
      </w:r>
      <w:r w:rsidR="00CC5324">
        <w:rPr>
          <w:rFonts w:ascii="Times New Roman" w:hAnsi="Times New Roman" w:cs="Times New Roman"/>
          <w:sz w:val="28"/>
          <w:szCs w:val="28"/>
        </w:rPr>
        <w:t xml:space="preserve"> </w:t>
      </w:r>
      <w:r w:rsidRPr="00C51944">
        <w:rPr>
          <w:rFonts w:ascii="Times New Roman" w:hAnsi="Times New Roman" w:cs="Times New Roman"/>
          <w:sz w:val="28"/>
          <w:szCs w:val="28"/>
        </w:rPr>
        <w:t>У</w:t>
      </w:r>
      <w:r w:rsidR="00CC5324">
        <w:rPr>
          <w:rFonts w:ascii="Times New Roman" w:hAnsi="Times New Roman" w:cs="Times New Roman"/>
          <w:sz w:val="28"/>
          <w:szCs w:val="28"/>
        </w:rPr>
        <w:t>твердить</w:t>
      </w:r>
      <w:r w:rsidRPr="00C51944">
        <w:rPr>
          <w:rFonts w:ascii="Times New Roman" w:hAnsi="Times New Roman" w:cs="Times New Roman"/>
          <w:sz w:val="28"/>
          <w:szCs w:val="28"/>
        </w:rPr>
        <w:t xml:space="preserve"> </w:t>
      </w:r>
      <w:r w:rsidR="00704E1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Pr="00C51944">
        <w:rPr>
          <w:rFonts w:ascii="Times New Roman" w:hAnsi="Times New Roman" w:cs="Times New Roman"/>
          <w:sz w:val="28"/>
          <w:szCs w:val="28"/>
        </w:rPr>
        <w:t>отдел</w:t>
      </w:r>
      <w:r w:rsidR="00704E10">
        <w:rPr>
          <w:rFonts w:ascii="Times New Roman" w:hAnsi="Times New Roman" w:cs="Times New Roman"/>
          <w:sz w:val="28"/>
          <w:szCs w:val="28"/>
        </w:rPr>
        <w:t>е</w:t>
      </w:r>
      <w:r w:rsidRPr="00C51944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администрации муниципального района «Магарамкентский район» в </w:t>
      </w:r>
      <w:r w:rsidR="00704E10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704E10" w:rsidRPr="00CC5324" w:rsidRDefault="00CC5324" w:rsidP="00ED6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4E10">
        <w:rPr>
          <w:rFonts w:ascii="Times New Roman" w:hAnsi="Times New Roman" w:cs="Times New Roman"/>
          <w:sz w:val="28"/>
          <w:szCs w:val="28"/>
        </w:rPr>
        <w:t>Пункт 2 решения Собрания депутатов муниципального района «Магарамкентский район» от 18 февраля 2022 года №74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сд признать утратившим силу.</w:t>
      </w:r>
    </w:p>
    <w:p w:rsidR="00ED63C0" w:rsidRPr="00C51944" w:rsidRDefault="00CC5324" w:rsidP="00ED6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944" w:rsidRPr="00C51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«Самурдин сес» и разместить на официальном</w:t>
      </w:r>
      <w:r w:rsidR="007265DE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44" w:rsidRPr="00C519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326306">
        <w:rPr>
          <w:rFonts w:ascii="Times New Roman" w:hAnsi="Times New Roman" w:cs="Times New Roman"/>
          <w:sz w:val="28"/>
          <w:szCs w:val="28"/>
        </w:rPr>
        <w:t>района «Магарамкентский район».</w:t>
      </w:r>
    </w:p>
    <w:p w:rsidR="00692428" w:rsidRDefault="00CC5324" w:rsidP="00ED6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944" w:rsidRPr="00C51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44" w:rsidRPr="00C519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C51944" w:rsidRPr="00C519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C51944" w:rsidRPr="00C51944">
        <w:rPr>
          <w:rFonts w:ascii="Times New Roman" w:hAnsi="Times New Roman" w:cs="Times New Roman"/>
          <w:sz w:val="28"/>
          <w:szCs w:val="28"/>
        </w:rPr>
        <w:t>.</w:t>
      </w:r>
    </w:p>
    <w:p w:rsidR="00C51944" w:rsidRPr="00C51944" w:rsidRDefault="00C51944" w:rsidP="00C51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9A2" w:rsidRDefault="004E29A2" w:rsidP="004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Врио Председателя</w:t>
      </w:r>
    </w:p>
    <w:p w:rsidR="004E29A2" w:rsidRDefault="004E29A2" w:rsidP="004E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МР «Магарамкентский район»                   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Э.В.Адилова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______________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Ф.З.Ахмедов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    </w:t>
      </w:r>
    </w:p>
    <w:p w:rsidR="007C4DB4" w:rsidRPr="00A94CD0" w:rsidRDefault="00ED4FC4" w:rsidP="00087621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94CD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A94CD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E206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73E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319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CD0">
        <w:rPr>
          <w:rFonts w:ascii="Times New Roman" w:hAnsi="Times New Roman" w:cs="Times New Roman"/>
          <w:color w:val="auto"/>
          <w:sz w:val="28"/>
          <w:szCs w:val="28"/>
        </w:rPr>
        <w:t>к решению Собрания депутатов</w:t>
      </w:r>
      <w:r w:rsidRPr="00A94CD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319B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46A2B" w:rsidRPr="00A94CD0">
        <w:rPr>
          <w:rFonts w:ascii="Times New Roman" w:hAnsi="Times New Roman" w:cs="Times New Roman"/>
          <w:color w:val="auto"/>
          <w:sz w:val="28"/>
          <w:szCs w:val="28"/>
        </w:rPr>
        <w:t>МР «</w:t>
      </w:r>
      <w:r w:rsidR="005C5789" w:rsidRPr="00A94CD0">
        <w:rPr>
          <w:rFonts w:ascii="Times New Roman" w:hAnsi="Times New Roman" w:cs="Times New Roman"/>
          <w:color w:val="auto"/>
          <w:sz w:val="28"/>
          <w:szCs w:val="28"/>
        </w:rPr>
        <w:t>Магарамкентский район»</w:t>
      </w:r>
    </w:p>
    <w:p w:rsidR="00ED4FC4" w:rsidRPr="00087621" w:rsidRDefault="009467A7" w:rsidP="00C47572">
      <w:pPr>
        <w:pStyle w:val="2"/>
        <w:spacing w:before="0"/>
        <w:jc w:val="center"/>
        <w:textAlignment w:val="baseline"/>
        <w:rPr>
          <w:sz w:val="28"/>
          <w:szCs w:val="28"/>
        </w:rPr>
      </w:pPr>
      <w:r w:rsidRPr="00A94CD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8E206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373E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319B7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ED4FC4" w:rsidRPr="00A94CD0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7C4DB4" w:rsidRPr="00A9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206A" w:rsidRPr="008E206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319B7" w:rsidRPr="00B319B7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B319B7">
        <w:rPr>
          <w:rFonts w:ascii="Times New Roman" w:hAnsi="Times New Roman" w:cs="Times New Roman"/>
          <w:color w:val="auto"/>
          <w:sz w:val="28"/>
          <w:szCs w:val="28"/>
        </w:rPr>
        <w:t>»мая</w:t>
      </w:r>
      <w:r w:rsidR="008E206A" w:rsidRPr="008E206A">
        <w:rPr>
          <w:rFonts w:ascii="Times New Roman" w:hAnsi="Times New Roman" w:cs="Times New Roman"/>
          <w:color w:val="auto"/>
          <w:sz w:val="28"/>
          <w:szCs w:val="28"/>
        </w:rPr>
        <w:t xml:space="preserve"> 2022 г.</w:t>
      </w:r>
      <w:r w:rsidR="008E20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206A" w:rsidRPr="008E206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E20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19B7">
        <w:rPr>
          <w:rFonts w:ascii="Times New Roman" w:hAnsi="Times New Roman" w:cs="Times New Roman"/>
          <w:color w:val="auto"/>
          <w:sz w:val="28"/>
          <w:szCs w:val="28"/>
        </w:rPr>
        <w:t>- 87</w:t>
      </w:r>
      <w:r w:rsidR="00B319B7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="00B319B7">
        <w:rPr>
          <w:rFonts w:ascii="Times New Roman" w:hAnsi="Times New Roman" w:cs="Times New Roman"/>
          <w:color w:val="auto"/>
          <w:sz w:val="28"/>
          <w:szCs w:val="28"/>
        </w:rPr>
        <w:t>сд</w:t>
      </w:r>
      <w:r w:rsidR="00ED4FC4" w:rsidRPr="008E206A">
        <w:rPr>
          <w:rFonts w:ascii="Times New Roman" w:hAnsi="Times New Roman" w:cs="Times New Roman"/>
          <w:color w:val="auto"/>
          <w:sz w:val="28"/>
          <w:szCs w:val="28"/>
        </w:rPr>
        <w:br/>
      </w:r>
      <w:r w:rsidR="00ED4FC4" w:rsidRPr="00A94CD0">
        <w:rPr>
          <w:rFonts w:ascii="Times New Roman" w:hAnsi="Times New Roman" w:cs="Times New Roman"/>
          <w:color w:val="auto"/>
          <w:sz w:val="28"/>
          <w:szCs w:val="28"/>
        </w:rPr>
        <w:br/>
      </w:r>
      <w:r w:rsidR="00C475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72">
        <w:rPr>
          <w:rFonts w:ascii="Times New Roman" w:hAnsi="Times New Roman" w:cs="Times New Roman"/>
          <w:sz w:val="28"/>
          <w:szCs w:val="28"/>
        </w:rPr>
        <w:t>ПОЛОЖЕНИЕ ОБ ОТДЕЛЕ ЗЕМЕЛЬНЫХ И  ИМУЩЕСТВЕННЫХ ОТНОШЕНИЙ АДМИНИСТРАЦИИ МР «МАГАРАМКЕНТСКИЙ РАЙОН»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5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 МР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(далее - Отдел) является отраслевым (функциональным) органом Администрации МР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(далее - Администрация), созданным в целях реализации муниципальной политики в сфере земельных и  имущественных отношений, в том числе управления и распоряжения имуществом, находящимся в собственности МР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земельными участками, осуществления функций по распоряжению земельными участками, государственная собственность на которые не разграничена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к компетенции МР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законодательством Российской Федерации, законодательством Республики Дагестан и муниципальными правовыми актами.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1.2. Учредителем Отдела является муниципальное образование муниципальный район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администрация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РФ, Конституцией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решениями Собрания депутатов МР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постановлениями, распоряжениями Администрации МР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и другими муниципальными правовыми актами, а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 xml:space="preserve">Отдел в установленной сфере деятельности взаимодействует с федеральными органами исполнительной власти Российской Федерации, территориальными органами федеральных органов исполнительной власти, органами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Дагестан, органами и структурными подразделениями Администрации МР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органами местного самоуправления, организациями различных форм собственности и общественными организациями.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1.5. Отдел является самостоятельным юридическим лицом, имеет самостоятельный баланс, печать и иные официальные атрибуты.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Отдел имеет лицевые счета, открываемые в соответствии с полномочиями, установленными положениями Бюджетного кодекса Российской Федерации, принимаемыми в соответствии с ними нормативными правовыми актами Российской Федерации, Республики Дагестан и Решением депутатов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регулирующими бюджетные отношения.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Отдел имеет статус муниципального казенного учреждения. Отдел является распорядителем средств бюджета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1.6. Отдел вправе от своего имени приобретать и осуществлять имущественные и неимущественные права,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>, быть истцом и ответчиком в суде. Имущество закрепляется за Отделом на праве оперативного управления.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1.7. Полное официальное наименование Отдела: Отдел земельных и имущественных отношений администрации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 Сокращенное официальное наименование Отдела: ОЗИО администрации МР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1.8. Юридический адрес и местонахождение Отдела: 368780, Российская Федерация, Республика Дагестан, с.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>, улица Гагарина, дом 2.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                                                 2. Задачи Отдела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2.1. Отдел осуществляет свою деятельность в соответствии с предметом и целями деятельности, определенными законодательством Российской Федерации и Республики Дагестан, иными правовыми актами и настоящим Положением.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2.2. Основными целями деятельности Отдела являются: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1)</w:t>
      </w:r>
      <w:r w:rsidRPr="00C47572">
        <w:rPr>
          <w:rFonts w:ascii="Times New Roman" w:hAnsi="Times New Roman" w:cs="Times New Roman"/>
          <w:sz w:val="28"/>
          <w:szCs w:val="28"/>
        </w:rPr>
        <w:tab/>
        <w:t>совершенствование механизмов и способов регулирования земельных и имущественных отношений на территории муниципального района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соответствии с полномочиями органов местного самоуправления, установленными федеральным законодательством, законами Республики Дагестан и иными правовыми актами;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2)</w:t>
      </w:r>
      <w:r w:rsidRPr="00C47572">
        <w:rPr>
          <w:rFonts w:ascii="Times New Roman" w:hAnsi="Times New Roman" w:cs="Times New Roman"/>
          <w:sz w:val="28"/>
          <w:szCs w:val="28"/>
        </w:rPr>
        <w:tab/>
        <w:t xml:space="preserve">в пределах возложенных функций обеспечение эффективного управления и распоряжения муниципальным имуществом, в том числе земельными участками,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находящимися в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и земельными участками, государственная собственность на которые не разграничена, в соответствии с законодательством Российской Федерации и Республики Дагестан, а также реализация единой политики в области земельных, имущественных отношений и представление интересов муниципального района        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по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вопросам регулирования вышеуказанных отношений;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3) выполнение от лица Администрации функций по решению вопросов местного значения в области земельных, имущественных отношений на территории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4) осуществление 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законодательства Республики Дагестан и муниципальных правовых актов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отношении объектов земельных отношений, за нарушение которых законодательством Российской Федерации, законодательством Республики Дагестан предусмотрена административная и иная ответственность;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5) обеспечение мер за рациональным использованием муниципального имущества, а также земель, расположенных в границах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в целях сохранения особо ценных земель, земель особо охраняемых природных территорий, а также иных объектов земельных отношений.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2.3. Задачи Отдела: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1) организация, систематизация и ведение работ в сфере земельных и имущественных отношений;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2) подготовка проектов муниципальных правовых актов органов местного самоуправления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по регулированию земельных и имущественных отношений в пределах предмета деятельности Отдела;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3) взаимодействие с комиссиями, структурными подразделениями Администрации, организациями и иными лицами при совместной подготовке вопросов в области земельных и  имущественных отношений на территории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4) обеспечение экономически и экологически эффективного использования земельных ресурсов;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5) участие в разработке   ведомственных программ, планов в сфере земельных и имущественных отношений, а также подготовка и организация их исполнения;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6) организация и участие в проведении кадастровых работ, работ по проведению землеустройства на территории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7) осуществление муниципального земельного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8) в пределах предмета деятельности Отдела проведение единой политики в сфере земельных и  имущественных отношений.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3. Функции Отдела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3.1. В соответствии с основными целями и задачами, в пределах предмета своей деятельности Отдел осуществляет следующие функции: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1) осуществляет подготовку проектов правовых актов Администрации о предоставлении земельного участка в собственность бесплатно или в постоянное (бессрочное) пользование, а также проводит необходимые процедуры по предоставлению данных земельных участков;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2) заключает соглашения об установлении сервитута в отношении земельных участков, находящихся в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по основаниям и в порядке, предусмотренным законодательством Российской Федерации и Республики Дагестан;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3) осуществляет подготовку материалов на земельные участки для принятия решения о перераспределении земель и (или) земельных участков, а также заключает соглашения о перераспределении земель и (или) земельных участков в случаях и порядке, предусмотренных законодательством Российской Федерации и Республики Дагестан;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4) участвует в процедуре передачи в собственность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земельного участка из федеральной собственности или государственной собственности Республики Дагестан, из муниципальной собственности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федеральную собственность или государственную собственность Республики Дагестан;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5) принимает участие в мероприятиях по разграничению прав собственности на землю;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6) осуществляет подготовку материалов на земельные участки для предварительного согласования предоставления земельных участков, находящихся в границах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государственная собственность на которые не разграничена, или находящихся в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7) осуществляет подготовку материалов на земельные участки, находящиеся в муниципальной собственности муниципального района 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и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8) организует работы, осуществляет подготовку и подачу документов, заявлений по проведению государственного кадастрового учета земельных участков, государственного кадастрового учета изменений земельных участков, государственного кадастрового учета частей земельных участков и снятия с государственного кадастрового учета земельных участков, отнесенных к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в том числе в отношении земельных участков, образованных в процессе разграничения государственной собственности на землю;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 xml:space="preserve">9) осуществляет подготовку, согласование и рассмотрение проектов правовых актов органов местного самоуправления муниципального района  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по вопросам управления земельными ресурсами, установления или прекращения ограничений прав на земельные участки, резервирования земельных участков для муниципальных нужд, изъятия земельных участков, перераспределения земельных участков, образования земельных участков, консервации земельных участков и иным вопросам землепользования, землеустройства и земельных отношений;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10) участвует в разработке и реализации   районных программ, планов по использованию и охране земель;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11) обеспечивает подготовку схем расположения земельного участка или земельных участков на кадастровом плане территории, принимает решение об утверждении или об отказе в утверждении схем расположения земельного участка или земельных участков на кадастровом плане территории, осуществляет выдачу схем расположения земельного участка или земельных участков на кадастровом плане территории в случаях и порядке, установленных законодательством Российской Федерации и Республики Дагестан;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12) согласовывает проект схемы размещения нестационарных торговых объектов, проект решения о внесении изменений и (или) дополнений в схему размещения нестационарных торговых объектов, проекты схемы размещения рекламных конструкций на территории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13) осуществляет согласование землеустроительной документации, границ земельных участков, расположенных в пределах границ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независимо от форм собственности, проведение кадастровых и землеустроительных работ в отношении них, принимает решения о согласовании местоположения границ земельных участков, расположенных в пределах границ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14) выдает разрешения на использование земель или земельных участков без предоставления земельных участков или установления сервитута и контролирует такое использование;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15) осуществляет мониторинг соблюдения земельного законодательства правообладателями земельных участков, обладателями сервитута;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16) выявляет неиспользуемые или не надлежаще используемые земельные участки, вносит предложения по их использованию;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17) обеспечивает организацию и осуществление работы по инвентаризации земельных участков;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18) анализирует процессы, связанные с оформлением прав на земельные участки, управлением и распоряжением земельными ресурсами, находящимися в муниципальной собственности муниципального района 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а также государственная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на которые не разграничена;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19) принимает меры по предотвращению и ликвидации загрязнения, истощения, деградации, порчи, уничтожения земель и почв и иного негативного воздействия на земли и почвы на территории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20) осуществляет проверку, экспертизу поступающих в Отдел документов по вопросам, связанным с оформлением прав на земельный участок;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21) участвует в формировании единой информационной базы землеустроительных, геодезических и других материалов для ведения государственного кадастра недвижимости, мониторинга земель;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 xml:space="preserve">22) осуществляет функции держателя информационных ресурсов в области земельных отношений, ведение графической и семантической части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муниципальной геоинформационной системы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ведение и совершенствование учета земельных участков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сбор, накопление, систематизацию и хранение районного фонда учета земельных участков на территории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электронном виде в муниципальной геоинформационной системе;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23) осуществляет формирование, обеспечение сохранности и учета архивного фонда документации на земельные участки, в том числе в автоматизированном виде;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24) осуществляет муниципальный земельный контроль в порядке, установленном законодательством Российской Федерации и Республики Дагестан, муниципальными правовыми актами муниципального района      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взаимодействует с органами, осуществляющими государственный земельный надзор;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25) осуществляет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правильностью расчета сумм по договорам купли-продажи земельных участков, полнотой и своевременностью уплаты, учета, принятия решений о возврате излишне уплаченных (взысканных) платежей в бюджет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пени и штрафов по ним;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26) выполняет функции администратора неналоговых доходов, поступающих в бюджет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от деятельности Отдела;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27) осуществляет аналитическую работу по администрируемым Отделом неналоговым доходам, составляет прогнозные планы по ним;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28) вносит предложения об изменении размера платежей за пользование земельными участками, находящимися в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29) осуществляет подготовку информации о цене земельных участков, подлежащих выкупу;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30) участвует в актуализации налоговой базы муниципального района   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по земельному налогу, сообщает в налоговые органы сведения о земельных участках, признаваемых объектами налогообложения в соответствии с законодательством Российской Федерации;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31) взаимодействует с налоговыми органами, органами кадастрового учета, органами по государственной регистрации прав на недвижимое имущество,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иными органами и организациями в целях обеспечения полноты собираемости земельного налога;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32) осуществляет функции и полномочия учредителя в отношении подведомственных муниципальных унитарных предприятий и учреждений;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33) формирует ведомственные перечни муниципальных услуг (работ), оказываемых подведомственными муниципальными учреждениями; разрабатывает стандарты муниципальных услуг, оказываемых подведомственными муниципальными учреждениями, в соответствии с законодательством Российской Федерации;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34) осуществляет функции муниципального заказчика по размещению муниципального заказа по направлениям своей деятельности в пределах ассигнований, предусмотренных в бюджете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35) осуществляет организацию своевременного рассмотрения письменных обращений граждан и юридических лиц и принятия соответствующих решений;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36) осуществляет документационное обеспечение деятельности Отдела, документирование управленческой деятельности и организацию работы с документами;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37) взаимодействует в установленной сфере деятельности с органами государственной власти, органами местного самоуправления, органами и организациями независимо от форм собственности, в том числе путем запроса необходимой информации и документов;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38) осуществляет в соответствии законодательством правомочия собственника имущества муниципальных унитарных предприятий, учреждений, акций (долей) акционерных (хозяйственных) обществ и иного имущества, составляющего казну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(за исключением средств бюджета), а также правомочия собственника по передаче такого имущества юридическим и физическим лицам, отчуждению, приватизации муниципального имущества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39) принимает в установленном порядке имущество, переданное в собственность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а также имущество, созданное за счет средств бюджета муниципального района      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осуществляет в соответствии с федеральными законами, по поручению Главы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передачу имущества, находящегося в собственности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в государственную собственность;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 xml:space="preserve">40) осуществляет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имущества, находящегося в собственности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41) организует оценку имущества в целях осуществления имущественных и иных прав и законных интересов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заключает в установленном порядке договоры о проведении оценки муниципального имущества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42) осуществляет учет и ведение реестра имущества, принадлежащего на праве собственности муниципальному району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выдачу выписок из указанного реестра;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43) подготавливает проект прогнозного плана (программы) приватизации муниципального имущества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предложения о внесении в него изменений, а также отчет о результатах приватизации;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44) осуществляет мероприятия по подготовке объектов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к приватизации, в том числе утверждает аудитора муниципальных унитарных предприятий и определяет размер оплаты его услуг;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45) принимает решения об условиях приватизации муниципального имущества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осуществляет в установленном порядке продажу такого имущества, приватизацию его иными предусмотренными федеральным законодательством способами, выступает продавцом приватизируемого имущества, в том числе при проведении торгов по его продаже, заключает в установленном порядке с покупателями приватизируемого имущества договоры купли-продажи такого имущества, обеспечивает передачу права собственности на него;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46) принимает решения о передаче муниципального имущества, составляющего казну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аренду, о заключении иных договоров, предусматривающих переход прав владения и (или) пользования в отношении такого имущества, заключает в установленном порядке договоры аренды, иные договоры в отношении такого имущества, осуществляет функции продавца и организатора при проведении торгов по продаже права на заключение таких договоров;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47) осуществляет в порядке и в случаях, установленных законом и иными нормативно-правовыми актами, в отношении муниципальных унитарных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учреждений, собственником имущества которых является муниципальный район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согласование распоряжения имуществом, в том числе совершения сделок, решения об участии предприятия в иных юридических лицах, передачи учреждением имущества организациям в качестве их учредителя или участника либо иным способом;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одобрение сделок учреждений, в совершении которых имеется заинтересованность, иных сделок в случаях, установленных законом;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утверждение аудитора предприятия и согласование размера оплаты его услуг;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 муниципальных унитарных предприятий и учреждений;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осуществление иных полномочий по вопросам управления и распоряжения имуществом муниципальных унитарных предприятий и учреждений;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48) закрепляет находящееся в собственности муниципального района   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имущество на правах хозяйственного ведения и оперативного управления за муниципальными организациями, производит в установленном порядке изъятие этого имущества;</w:t>
      </w:r>
      <w:r w:rsidRPr="00C47572">
        <w:rPr>
          <w:rFonts w:ascii="Times New Roman" w:hAnsi="Times New Roman" w:cs="Times New Roman"/>
          <w:sz w:val="28"/>
          <w:szCs w:val="28"/>
        </w:rPr>
        <w:cr/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49) осуществляет по поручению Главы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установленном законом порядке утверждение уставов муниципальных предприятий и учреждений, соответствующих изменений к ним;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50) обеспечивает в установленном порядке проведение процедур, связанных с реорганизацией и ликвидацией муниципальных унитарных предприятий, учреждений, собственником имущества которых является муниципальный район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формирует ликвидационную комиссию, утверждает передаточный акт или разделительный баланс, а также ликвидационный баланс предприятия;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51) выступает от имени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учредителем (участником) акционерных обществ, обществ с ограниченной ответственностью, создаваемых посредством приватизации муниципальных унитарных предприятий, а также в установленном порядке осуществляет полномочия учредителя муниципальных унитарных предприятий, учреждений, иных юридических лиц, создаваемых с участием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52) осуществляет от имени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права участника (акционера, члена) организаций, акции (доли) в уставном (складочном) капитале или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паи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в имуществе которых находятся в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53) организует и контролирует в установленном порядке деятельность представителей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органах управления и ревизионных комиссиях акционерных обществ, участником (акционером) которых является муниципальный район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54) обеспечивает поступление в бюджет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доходов от использования и реализации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гражданских прав, распоряжение которыми осуществляет Отдел, в том числе средств от приватизации муниципального имущества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платежей за предоставление прав на такое имущество, продажи и аренды земельных участков;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55) выступает заказчиком на выполнение кадастровых работ, подает в уполномоченный орган заявления и документы, необходимые для осуществления государственного кадастрового учета в отношении объектов муниципальной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а также земельных участков и иных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гражданских прав, право собственности на которые возникает у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соответствии с федеральными законами и иными нормативно-правовыми актами, в том числе и в результате разграничения государственной собственности на землю;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2">
        <w:rPr>
          <w:rFonts w:ascii="Times New Roman" w:hAnsi="Times New Roman" w:cs="Times New Roman"/>
          <w:sz w:val="28"/>
          <w:szCs w:val="28"/>
        </w:rPr>
        <w:t>56) выступает от имени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при государственной регистрации права собственности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на недвижимое имущество и сделок с ним, а также права собственности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на земельные участки, которое признается за ним (возникает), в соответствии с федеральными законами, в том числе и в результате разграничения государственной собственности на землю;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57) обеспечивает постановку бесхозяйного недвижимого имущества на учет в орган, осуществляющий государственную регистрацию права на недвижимое имущество;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58) выступает в судебных органах в качестве истца, ответчика и третьего лица от имени Отдела, а в случаях и в порядке, установленном законодательством и Уставом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обращается в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судебные органы за защитой муниципальных интересов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                                   4. Права и обязанности Отдела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 Отдел имеет право: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4.1.1. В пределах своих полномочий издавать приказы, носящие нормативный характер.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4.1.2. Представлять интересы Отдела в судебных и иных органах при рассмотрении вопросов в пределах установленных полномочий.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4.1.3. Организовывать и проводить конкурсы, выставки, конференции, семинары, форумы, круглые столы и другие мероприятия в пределах установленных полномочий, оказывать информационную и организационную поддержку при их подготовке и проведении.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4.1.4. Пользоваться в установленном порядке муниципальными информационными ресурсами и базами данных, справочно-информационными базами Администрации.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4.1.5.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 в рамках своих полномочий, предусмотренных действующим законодательством.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4.1.6. Вносить предложения по изъятию земельных участков и имущества в соответствии с действующим законодательством.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4.1.7. Вносить в установленном порядке предложения о принятии, изменении, отмене муниципальных правовых актов в области земельных и  имущественных отношений.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4.1.8. Вносить предложения по вопросам совершенствования регулирования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и  имущественных правоотношении муниципальном районе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4.1.9. Привлекать в установленном порядке специалистов, экспертов для обследования земельных участков, проведения экспертиз, проверок выполнения мероприятий по охране земель, осуществления иных функций, возложенных на Отдел.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4.1.10. Представлять муниципальный район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при осуществлении мероприятий, связанных с оценкой недвижимого имущества, в том числе земельных участков.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4.1.11.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Направлять материалы в уполномоченные органы государственной власти Российской Федерации и Республики Дагестан, органы местного самоуправления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судебные органы для привлечения лиц, виновных в нарушении действующего законодательства Российской Федерации, Республики Дагестан, муниципальных правовых актов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сфере земельных и  имущественных правоотношений, к дисциплинарной, административной, гражданско-правовой, уголовной и иной ответственности, а также применения иных мер, предусмотренных</w:t>
      </w:r>
      <w:proofErr w:type="gramEnd"/>
      <w:r w:rsidRPr="00C4757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4.1.12. Ходатайствовать о награждении государственными наградами Российской Федерации, наградами, включенными в систему наград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и поощрения работников и трудовых коллективов предприятий, организаций, учреждений.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4.1.13. В пределах своих полномочий издавать распоряжения Отдела.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4.1.14. Представлять муниципальный район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в органах государственной регистрации в процессе регистрации права собственности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на недвижимое имущество и сделок с ним.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4.1.15. Участвовать в подготовке и рассмотрении предложений по описанию местоположения, установлению и изменению границ муниципальных образований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участвовать в подготовке соответствующих проектов правовых актов по вопросам административно-территориального устройства.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4.1.16. Иметь подведомственные муниципальные учреждения.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4.1.17. Осуществлять иные права в соответствии с законодательством Российской Федерации и муниципального района « 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 Отдел обязан: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4.2.1. При осуществлении своих функции соблюдать законодательство Российской Федерации и Республики Дагестан, правовые акты органов государственной власти, Устав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муниципальные правовые акты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решения Собрания депутатов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и настоящее Положение.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4.2.2. В пределах предмета деятельности эффективно управлять земельными и  имущественными ресурсами муниципального района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не допуская нанесения ущерба экономическим интересам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4.2.3. Своевременно и качественно исполнять поручения Главы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4.2.4. Эффективно использовать закрепленное за Отделом муниципальное имущество в строгом соответствии с целевым назначением, обеспечивать сохранность данного имущества.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4.2.5. Обеспечивать режим секретности и конфиденциальности информации при проведении работ, связанных с использованием сведений, составляющих государственную или иную охраняемую законом тайну.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4.2.6. Соблюдать требования правовых актов по вопросам обеспечения информационной безопасности.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4.2.7. Соблюдать иные обязанности, предусмотренные законодательством Российской Федерации и Республики Дагестан, муниципальными правовыми актами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               5. Обеспечение деятельности и руководство Отделом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5.1. Отдел возглавляет начальник Отдела земельных и  имущественных отношений администрации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(далее - начальник Отдела), назначаемый и освобождаемый от должности Главой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Начальник Отдела непосредственно подчиняется Главе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заместителю Главы администрации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осуществляющему координацию и контроль деятельности Отдела.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В период отсутствия начальника Отдела исполнение его должностных обязанностей возлагается на его заместителя или на иное должностное лицо Отдела, назначенное в установленном порядке распоряжением Администрации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Начальник Отдела имеет заместителя, назначаемого и освобождаемого от должности Главой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5.2. Структура и штатное расписание Отдела устанавливается в рамках штатного расписания Администрации муниципального района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которое утверждается распоряжением Главы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 Начальник Отдела: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5.3.1. осуществляет общее руководство деятельностью Отдела на принципах единоначалия в соответствии с законодательством Российской Федерации и Республики Дагестан, муниципальными правовыми актами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район», решениями Собрания депутатов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настоящим Положением и должностной инструкцией;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5.3.2. действует без доверенности от имени Отдела, представляет Отдел во взаимоотношениях с органами государственной власти, органами местного самоуправления, иными учреждениями, организациями и гражданами;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5.3.3. организует планирование работы отдела, учет, составление и своевременное предоставление отчетности о деятельности отдела;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5.3.4 издает в пределах своих полномочий приказы, распоряжения, контролирует их исполнение;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5.3.5. распределяет обязанности между работниками Отдела и контролирует их исполнение.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5.3.6. организует рассмотрение обращений граждан и юридических лиц, принимает по ним решение;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5.3.7. участвует в работе совещаний, комиссий по вопросам земельных и имущественных отношений;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5.3.8. согласовывает проекты правовых актов муниципального района    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по вопросам земельных и имущественных отношений;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5.3.9. заключает от имени Отдела договоры, контракты, соглашения, выдает доверенности;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5.3.10. распоряжается в соответствии с действующим законодательством имуществом и средствами, закрепленными за Отделом;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5.3.11. обеспечивает соблюдение финансовой и учетной дисциплины;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5.3.12. разрабатывает и утверждает должностные регламенты работников Отдела;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lastRenderedPageBreak/>
        <w:t>5.3.13. принимает к работникам Отдела меры поощрения и дисциплинарного воздействия в соответствии с законодательством Российской Федерации;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5.3.14. вносит Главе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 предложения по совершенствованию структуры и штатного расписания Отдела;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5.3.15. обеспечивает выполнение задач и функций, возложенных на Отдел в соответствии с настоящим Положением.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5.4. Работники Отдела являются муниципальными служащими, осуществляют на постоянной основе профессиональную деятельность по обеспечению исполнения полномочий органов и должностных лиц местного самоуправления в сфере земельных и имущественных отношений в соответствии с замещаемыми должностями муниципальной службы, определенными законодательством Республики Дагестан и иными муниципальными правовыми актами муниципального района «</w:t>
      </w:r>
      <w:proofErr w:type="spellStart"/>
      <w:r w:rsidRPr="00C475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4757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5.5. Работники Отдела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5.6. Финансирование Отдела осуществляется за счет средств местного бюджета.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                                               6. Ответственность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47572">
        <w:rPr>
          <w:rFonts w:ascii="Times New Roman" w:hAnsi="Times New Roman" w:cs="Times New Roman"/>
          <w:sz w:val="28"/>
          <w:szCs w:val="28"/>
        </w:rPr>
        <w:t>Начальник Отдела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разглашение государственной тайны,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  <w:proofErr w:type="gramEnd"/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6.2. Работники Отдела несут ответственность в соответствии с действующим законодательством о муниципальной службе в пределах установленных должностных обязанностей, в том числе за разглашение государственной тайны, 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6.3. Начальник и работники Отдела несут ответственность в соответствии с Федеральным законом от 25.12.2008 N 273-ФЗ "О противодействии коррупции" за </w:t>
      </w:r>
      <w:r w:rsidRPr="00C47572">
        <w:rPr>
          <w:rFonts w:ascii="Times New Roman" w:hAnsi="Times New Roman" w:cs="Times New Roman"/>
          <w:sz w:val="28"/>
          <w:szCs w:val="28"/>
        </w:rPr>
        <w:lastRenderedPageBreak/>
        <w:t>неисполнение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 xml:space="preserve">                           7. Реорганизация и ликвидация Отдела</w:t>
      </w:r>
    </w:p>
    <w:p w:rsidR="00C47572" w:rsidRPr="00C47572" w:rsidRDefault="00C47572" w:rsidP="00C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C47572">
        <w:rPr>
          <w:rFonts w:ascii="Times New Roman" w:hAnsi="Times New Roman" w:cs="Times New Roman"/>
          <w:sz w:val="28"/>
          <w:szCs w:val="28"/>
        </w:rPr>
        <w:t>7.1. Реорганизация и ликвидация Отдела осуществляется в порядке, установленном действующим законодательством.</w:t>
      </w:r>
    </w:p>
    <w:p w:rsidR="00BE4F65" w:rsidRPr="00087621" w:rsidRDefault="00BE4F65" w:rsidP="006E19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F65" w:rsidRPr="00087621" w:rsidSect="00A94CD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9DA"/>
    <w:multiLevelType w:val="hybridMultilevel"/>
    <w:tmpl w:val="343C4372"/>
    <w:lvl w:ilvl="0" w:tplc="2076A0B2">
      <w:start w:val="1"/>
      <w:numFmt w:val="decimal"/>
      <w:lvlText w:val="%1)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FC4"/>
    <w:rsid w:val="00036B9E"/>
    <w:rsid w:val="00087621"/>
    <w:rsid w:val="000F69EC"/>
    <w:rsid w:val="00101BE1"/>
    <w:rsid w:val="00114C4C"/>
    <w:rsid w:val="001264A6"/>
    <w:rsid w:val="00160A28"/>
    <w:rsid w:val="00191E17"/>
    <w:rsid w:val="001D4B8C"/>
    <w:rsid w:val="001D4D15"/>
    <w:rsid w:val="001F72B1"/>
    <w:rsid w:val="00224B35"/>
    <w:rsid w:val="00227F58"/>
    <w:rsid w:val="00241794"/>
    <w:rsid w:val="00244069"/>
    <w:rsid w:val="002B08F3"/>
    <w:rsid w:val="00316701"/>
    <w:rsid w:val="003200F1"/>
    <w:rsid w:val="00326306"/>
    <w:rsid w:val="003552E0"/>
    <w:rsid w:val="00373E14"/>
    <w:rsid w:val="00387117"/>
    <w:rsid w:val="003B7399"/>
    <w:rsid w:val="003F1740"/>
    <w:rsid w:val="00406F07"/>
    <w:rsid w:val="004360AA"/>
    <w:rsid w:val="00471FC2"/>
    <w:rsid w:val="00490F7C"/>
    <w:rsid w:val="004A6F74"/>
    <w:rsid w:val="004C132D"/>
    <w:rsid w:val="004E1F04"/>
    <w:rsid w:val="004E2638"/>
    <w:rsid w:val="004E29A2"/>
    <w:rsid w:val="004E64E4"/>
    <w:rsid w:val="005338A9"/>
    <w:rsid w:val="00534784"/>
    <w:rsid w:val="00542A2B"/>
    <w:rsid w:val="00590642"/>
    <w:rsid w:val="005C3658"/>
    <w:rsid w:val="005C5789"/>
    <w:rsid w:val="005C7774"/>
    <w:rsid w:val="006469E6"/>
    <w:rsid w:val="00683B25"/>
    <w:rsid w:val="00692428"/>
    <w:rsid w:val="006A02D8"/>
    <w:rsid w:val="006A594B"/>
    <w:rsid w:val="006E1902"/>
    <w:rsid w:val="006E2859"/>
    <w:rsid w:val="00704E10"/>
    <w:rsid w:val="007265DE"/>
    <w:rsid w:val="007372E6"/>
    <w:rsid w:val="0074373E"/>
    <w:rsid w:val="00760CDC"/>
    <w:rsid w:val="007C4DB4"/>
    <w:rsid w:val="007C7E25"/>
    <w:rsid w:val="007D58CD"/>
    <w:rsid w:val="00852230"/>
    <w:rsid w:val="0086452C"/>
    <w:rsid w:val="00890109"/>
    <w:rsid w:val="008D5AD3"/>
    <w:rsid w:val="008E206A"/>
    <w:rsid w:val="00933A16"/>
    <w:rsid w:val="009467A7"/>
    <w:rsid w:val="00962337"/>
    <w:rsid w:val="0098422E"/>
    <w:rsid w:val="009843F1"/>
    <w:rsid w:val="009B694C"/>
    <w:rsid w:val="009C3443"/>
    <w:rsid w:val="009E2232"/>
    <w:rsid w:val="009F0124"/>
    <w:rsid w:val="00A20D31"/>
    <w:rsid w:val="00A24142"/>
    <w:rsid w:val="00A51EF0"/>
    <w:rsid w:val="00A65223"/>
    <w:rsid w:val="00A94CD0"/>
    <w:rsid w:val="00AA4F67"/>
    <w:rsid w:val="00AC73C6"/>
    <w:rsid w:val="00B319B7"/>
    <w:rsid w:val="00B37259"/>
    <w:rsid w:val="00B4533B"/>
    <w:rsid w:val="00B75ACA"/>
    <w:rsid w:val="00B91B53"/>
    <w:rsid w:val="00BE4F65"/>
    <w:rsid w:val="00BF2CE9"/>
    <w:rsid w:val="00BF5966"/>
    <w:rsid w:val="00C211CA"/>
    <w:rsid w:val="00C47572"/>
    <w:rsid w:val="00C51944"/>
    <w:rsid w:val="00C53106"/>
    <w:rsid w:val="00C63916"/>
    <w:rsid w:val="00C95527"/>
    <w:rsid w:val="00CC5324"/>
    <w:rsid w:val="00CD2974"/>
    <w:rsid w:val="00CF4A00"/>
    <w:rsid w:val="00D042ED"/>
    <w:rsid w:val="00D445D5"/>
    <w:rsid w:val="00D46A2B"/>
    <w:rsid w:val="00DD7AF6"/>
    <w:rsid w:val="00E05918"/>
    <w:rsid w:val="00E26F75"/>
    <w:rsid w:val="00EB540B"/>
    <w:rsid w:val="00ED4FC4"/>
    <w:rsid w:val="00ED63C0"/>
    <w:rsid w:val="00EF7BF7"/>
    <w:rsid w:val="00F1629E"/>
    <w:rsid w:val="00FB02E5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2"/>
  </w:style>
  <w:style w:type="paragraph" w:styleId="2">
    <w:name w:val="heading 2"/>
    <w:basedOn w:val="a"/>
    <w:next w:val="a"/>
    <w:link w:val="20"/>
    <w:uiPriority w:val="9"/>
    <w:unhideWhenUsed/>
    <w:qFormat/>
    <w:rsid w:val="00ED4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9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FC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D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4F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4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D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7AF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519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C51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94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BDB73-4F3F-44C4-927D-5BF7ADF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18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ZemOtdRobert</dc:creator>
  <cp:lastModifiedBy>admin</cp:lastModifiedBy>
  <cp:revision>57</cp:revision>
  <cp:lastPrinted>2022-05-27T07:42:00Z</cp:lastPrinted>
  <dcterms:created xsi:type="dcterms:W3CDTF">2022-04-01T09:59:00Z</dcterms:created>
  <dcterms:modified xsi:type="dcterms:W3CDTF">2022-08-25T13:13:00Z</dcterms:modified>
</cp:coreProperties>
</file>