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FE" w:rsidRDefault="002511FE" w:rsidP="002511FE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У С Т А В</w:t>
      </w:r>
    </w:p>
    <w:p w:rsidR="002511FE" w:rsidRDefault="002511FE" w:rsidP="002511FE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муниципального казенного учреждения «Информационный центр»  муниципального района «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Магарамкентский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район»</w:t>
      </w:r>
    </w:p>
    <w:p w:rsidR="002511FE" w:rsidRDefault="002511FE" w:rsidP="002511FE">
      <w:pPr>
        <w:pStyle w:val="a3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2511FE" w:rsidRDefault="002511FE" w:rsidP="002511FE">
      <w:pPr>
        <w:pStyle w:val="a3"/>
        <w:ind w:left="5103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УТВЕРЖДЁН</w:t>
      </w:r>
    </w:p>
    <w:p w:rsidR="002511FE" w:rsidRDefault="002511FE" w:rsidP="002511FE">
      <w:pPr>
        <w:pStyle w:val="a3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          постановлением администрации</w:t>
      </w:r>
    </w:p>
    <w:p w:rsidR="002511FE" w:rsidRDefault="002511FE" w:rsidP="002511FE">
      <w:pPr>
        <w:pStyle w:val="a3"/>
        <w:ind w:left="5103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МР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</w:t>
      </w:r>
    </w:p>
    <w:p w:rsidR="002511FE" w:rsidRDefault="002511FE" w:rsidP="002511FE">
      <w:pPr>
        <w:pStyle w:val="a3"/>
        <w:ind w:left="5103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04.</w:t>
      </w:r>
      <w:r>
        <w:rPr>
          <w:rFonts w:ascii="Arial" w:hAnsi="Arial" w:cs="Arial"/>
          <w:color w:val="333333"/>
          <w:sz w:val="20"/>
          <w:szCs w:val="20"/>
          <w:u w:val="single"/>
        </w:rPr>
        <w:t>03.</w:t>
      </w:r>
      <w:r>
        <w:rPr>
          <w:rFonts w:ascii="Arial" w:hAnsi="Arial" w:cs="Arial"/>
          <w:color w:val="333333"/>
          <w:sz w:val="20"/>
          <w:szCs w:val="20"/>
        </w:rPr>
        <w:t>2016 г.  № </w:t>
      </w:r>
      <w:r>
        <w:rPr>
          <w:rFonts w:ascii="Arial" w:hAnsi="Arial" w:cs="Arial"/>
          <w:color w:val="333333"/>
          <w:sz w:val="20"/>
          <w:szCs w:val="20"/>
          <w:u w:val="single"/>
        </w:rPr>
        <w:t>118</w:t>
      </w:r>
    </w:p>
    <w:p w:rsidR="002511FE" w:rsidRDefault="002511FE" w:rsidP="002511FE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2511FE" w:rsidRDefault="002511FE" w:rsidP="002511FE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1.ОБЩИЕ ПОЛОЖЕНИЯ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1.1.Муниципальное казённое учреждение «Информационный центр» муниципального района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район», в дальнейшем именуемое «Информационный центр», является казённым учреждением. Учреждение создано в соответствии с постановлением администрации муниципального района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 №118  от 04.03.2016г.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Учредителем Муниципального казённого учреждения «Информационный центр» муниципального района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 является муниципальный район,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функции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 полномочия учредителя осуществляет администрация муниципального района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 Республики Дагестан (далее - Учредитель).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Информационный центр в своей деятельности руководствуется Конституцией Российской Федерации, Гражданским кодексом Российской Федерации, Уставом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район», правовыми актами органов местного самоуправления муниципального района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район», другими нормативными правовыми актами Российской Федерации, Республики Дагестан и настоящим Уставом.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Официальное наименование учреждения: муниципальное казённое учреждение «Информационный центр» муниципального района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район», официальное сокращенное наименование учреждения: МКУ «Информационный центр»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1.2.Информационный центр является юридическим лицом, имеет обособленное имущество, самостоятельный баланс, лицевые счета в финансовых органах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район», а также иные счета в порядке, предусмотренных законодательством РФ, печать со своим наименованием, бланки, штампы.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1.3.Информационный центр осуществляет свою деятельность в соответствии с законами и иными нормативными правовыми актами Российской Федерации, Республики Дагестан и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район», а также настоящим Уставом.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1.4.Финансовое обеспечение деятельности Информационного центра осуществляется за счет средств бюджета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1.5.Информационный центр в пределах доведенных лимитов приобретает и осуществляет имущественные и неимущественные права,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несет обязанности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выступает истцом и ответчиком в суде общей юрисдикции, арбитражном и третейском судах в соответствии с действующим законодательством РФ.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1.6.Информационный центр обеспечивает исполнение своих денежных обязатель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ств в пр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еделах утвержденных ему лимитов бюджетных обязательств соответствующим кодам классификации расходов бюджета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1.7.При недостаточности лимитов бюджетных обязательств субсидиарную ответственность по обязательствам Информационного центра несет главный распорядитель средств бюджета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 - Учредитель, в ведении которого находится Информационный центр.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1.8.Место нахождения Информационного центра: 368780, Республика Дагестан;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ул. Гагарина,2.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</w:p>
    <w:p w:rsidR="002511FE" w:rsidRDefault="002511FE" w:rsidP="002511FE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2. ПРЕДМЕТ И ЦЕЛИ ДЕЯТЕЛЬНОСТИ ИНФОРМАЦИОННОГО ЦЕНТРА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2.1.Основной задачей Информационного центра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 является организация доступа к информации о деятельности органов местного самоуправления муниципального района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2.2.Внедрение и осуществление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реализацией информационных программ, государственных и национально - региональных информационных стандартов.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2.3.Целями создания Информационного центра являются выполнение работ, оказание услуг высококачественной теле-, ради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о-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 печатной продукций.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2.4. Для достижения указанных целей Информационный центр осуществляет следующие основные виды деятельности:</w:t>
      </w:r>
    </w:p>
    <w:p w:rsidR="002511FE" w:rsidRDefault="002511FE" w:rsidP="002511FE">
      <w:pPr>
        <w:pStyle w:val="a3"/>
        <w:ind w:left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 подготовка видеоматериалов и передача их на телевидение;</w:t>
      </w:r>
    </w:p>
    <w:p w:rsidR="002511FE" w:rsidRDefault="002511FE" w:rsidP="002511FE">
      <w:pPr>
        <w:pStyle w:val="a3"/>
        <w:ind w:left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 подготовка материалов для радиовещания</w:t>
      </w:r>
    </w:p>
    <w:p w:rsidR="002511FE" w:rsidRDefault="002511FE" w:rsidP="002511FE">
      <w:pPr>
        <w:pStyle w:val="a3"/>
        <w:ind w:left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 подготовка материалов для опубликования в  районной газете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Самурдин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сес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»;</w:t>
      </w:r>
    </w:p>
    <w:p w:rsidR="002511FE" w:rsidRDefault="002511FE" w:rsidP="002511FE">
      <w:pPr>
        <w:pStyle w:val="a3"/>
        <w:ind w:left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 ведение официального сайта МР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район»;</w:t>
      </w:r>
    </w:p>
    <w:p w:rsidR="002511FE" w:rsidRDefault="002511FE" w:rsidP="002511FE">
      <w:pPr>
        <w:pStyle w:val="a3"/>
        <w:ind w:left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 изготовление рекламных роликов, видеофильмов;</w:t>
      </w:r>
    </w:p>
    <w:p w:rsidR="002511FE" w:rsidRDefault="002511FE" w:rsidP="002511FE">
      <w:pPr>
        <w:pStyle w:val="a3"/>
        <w:ind w:left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 запись видеокассет; видеосъемка;</w:t>
      </w:r>
    </w:p>
    <w:p w:rsidR="002511FE" w:rsidRDefault="002511FE" w:rsidP="002511FE">
      <w:pPr>
        <w:pStyle w:val="a3"/>
        <w:ind w:left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 другие виды деятельности по профилю Информационного центра, не противоречащие законодательству.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2.5.Информационный центр в установленных законодательством Российской Федерации, Республики Дагестан и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 случаях имеет право осуществлять платные услуги, другую разрешенную предпринимательскую, иную, приносящую доход, деятельность.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2.6.Информационный центр вправе осуществлять предпринимательскую деятельность лишь постольку, поскольку это служит достижению целей, ради которых оно создано, и соответствующую этим целям, заданиям собственника имущества.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2.7.В своей предпринимательской и иной деятельности по оказанию платных услуг Информационный центр руководствуется законодательством Российской Федерации, Республики Дагестан и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</w:p>
    <w:p w:rsidR="002511FE" w:rsidRDefault="002511FE" w:rsidP="002511FE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3. ИМУЩЕСТВО И СРЕДСТВА ИНФОРМАЦИОННОГО ЦЕНТРА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3.1.Все имущество Информационного центра находится в муниципальной собственности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район», отражается в самостоятельном балансе и закреплено за Информационным центром на праве оперативного управления.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Полномочия собственника имущества в соответствии с нормативными актами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 осуществляет администрация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Информационный центр вправе владеть и пользоваться закрепленным за ним имуществом.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В установленных законодательством Российской Федерации случаях, когда распоряжение соответствующим имуществом путем его передачи в арендное пользование осуществляется в целях обеспечения более эффективной организации основной деятельности Информационного центра, для которой оно создано (в частности, обслуживания его работников и (или) посетителей, рационального использования такого имущества, Информационный центр вправе распоряжаться принадлежащим ему на праве оперативного управления имуществом только с согласия Учредителя и только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 пределах, не лишающих его возможности осуществлять деятельность, цели и виды которой определены в разделе 2 настоящего Устава.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Права Информационного центра на объекты интеллектуальной собственности регулируются законодательством Российской Федерации.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3.2.Источниками формирования имущества Информационного центра, в том числе финансовых ресурсов, являются:</w:t>
      </w:r>
    </w:p>
    <w:p w:rsidR="002511FE" w:rsidRDefault="002511FE" w:rsidP="002511FE">
      <w:pPr>
        <w:pStyle w:val="a3"/>
        <w:ind w:left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 средства, выделяемые из бюджета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 согласно утвержденной учредителем смете;</w:t>
      </w:r>
    </w:p>
    <w:p w:rsidR="002511FE" w:rsidRDefault="002511FE" w:rsidP="002511FE">
      <w:pPr>
        <w:pStyle w:val="a3"/>
        <w:ind w:left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 имущество, переданное Информационному центру его собственником уполномоченным им органом;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• иные источники, не противоречащие законодательству Российской Федерации.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3.3.Имущество, созданное или приобретенное Информационным центром в результате его деятельности (в том числе предпринимательской), полученное в качестве дара, пожертвования от организаций, предприятий, граждан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отраженное на балансе Информационного центра по итогам очередного финансового года, отражается в ежегодном отчете муниципального казённого учреждения «Информационный центр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 об использовании имущества.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3.4.Информационный центр самостоятельно распоряжается результатами производственной деятельности, выпускаемой продукцией (кроме случаев, установленных законами, актами Российской Федерации).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3.5.Информационный центр выступает заказчиком работ и услуг от имени муниципального района по разработке, внедрению и сопровождению программных средств и приобретению программных комплексов.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3.6.Информационный центр как получатель бюджетных средств выступает заказчиком и несет  ответственность  за реализацию требований, установленных Федеральным Законом о контрактной системе №44-ФЗ, и бюджетного кодекса РФ в пределах своих полномочий.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</w:p>
    <w:p w:rsidR="002511FE" w:rsidRDefault="002511FE" w:rsidP="002511FE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4. ОРГАНИЗАЦИЯ ДЕЯТЕЛЬНОСТИ ИНФОРМАЦИОННОГО ЦЕНТРА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4.1.Информационный центр строит свои отношения с государственными органами, другими предприятиями, организациями и гражданами во всех сферах хозяйственной деятельности на основе договоров, соглашений, контрактов. Информационный центр свободно в выборе форм и предмета договоров и обязательств, любых других условий взаимоотношений с другими предприятиями, которые не противоречат действующему законодательству и настоящему Уставу.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4.2.Цены и тарифы на все виды производимых работ, услуг, выпускаемой продукции разрабатываются самим учреждением и утверждаются Учредителем.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4.3.Для выполнения уставных целей Информационный центр имеет право: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• приобретать или арендовать основные средства за счет имеющихся у него финансовых средств, в соответствии с утвержденной бюджетной сметой;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• осуществлять материально-техническое обеспечение производства и развитие объектов социальной сферы; 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•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 и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• в установленном порядке определять размер средств, направленных на оплату труда работников Информационного центра, на техническое и социальное развитие в пределах сметы.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4.4.Информационный центр обязан: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• нести ответственность в соответствии с законодательством Российской Федерации за нарушение принятых им обязательств, а также ответственность за нарушение бюджетного законодательства Российской Федерации;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• нести ответственность в соответствии с действующим законодательством РФ за нарушения договорных обязательств, при этом  Информационный центр не вправе заключать сделки, возможными  последствиями которых является отчуждение и обременение имущества, переданного учреждению собственником, а также приобретенных за счет средств бюджета МР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• обеспечивать сохранность и использование закрепленного за ним имущества строго по целевому назначению;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• не допускать ухудшения технического состояния имущества;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• отчитываться перед учредителем за состояние и использование муниципального имущества и денежных средств;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• возмещать ущерб, причиненный нерациональным использованием земли других природных ресурсов, загрязнением окружающей среды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деятельности;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• 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Федерации, Республики Дагестан и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• нести ответственность за использование бюджетных средств по целевому назначению и принимать меры по возмещению или возврату средств нецелевого использования в бюджет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 в полном объеме, в том числе за счет внебюджетных источников;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• обеспечивать в установленном порядке исполнение судебных решений;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•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• осуществлять оперативный, бюджетный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отчитываться о результатах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деятельности в соответствующих органах в порядке и сроки, установленные </w:t>
      </w:r>
      <w:r>
        <w:rPr>
          <w:rFonts w:ascii="Arial" w:hAnsi="Arial" w:cs="Arial"/>
          <w:color w:val="333333"/>
          <w:sz w:val="20"/>
          <w:szCs w:val="20"/>
        </w:rPr>
        <w:lastRenderedPageBreak/>
        <w:t>законодательством Российской Федерации. Не позднее 20 апреля представлять учредителю копию годового отчета (баланса с приложениями и пояснительной запиской) с отметкой о принятии его налоговым органом. За ненадлежащее исполнение обязанностей и искажение государственной отчетности, ответственные должностные лица Информационного центра несут ответственность, установленную законодательством Российской Федерации;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• согласовывать в порядке, определяемом  администрацией муниципального района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вопросы использования и распоряжения имуществом, включая его списание, реализацию и передачу в собственность или пользование;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• планировать деятельность Информационного центра, в том числе 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части доходов от предпринимательской и иной приносящей доход деятельности;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согласовывать с учредителем осуществление крупных сделок, а также сделок, в совершении которых имеется заинтересованность Информационного центра.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• своевременно представлять Учредителю необходимую документацию для утверждения бюджетной сметы Информационного центра с учетом доходов от предпринимательской деятельности и доходов от использования муниципального имущества;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• выполнять государственные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 и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• обеспечивать гарантированный законодательством Российской Федерации минимальный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размер оплаты труда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2511FE" w:rsidRDefault="002511FE" w:rsidP="002511FE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4.5.Контроль за производственной, хозяйственной и финансовой деятельностью Информационного центра осуществляют органы муниципального управления, в ведомственном подчинении которого находится Информационный центр, налоговой инспекцией, другими организациями и органами управления в пределах их компетенции, определенной законодательством Российской Федерации, постановлением администрации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район», настоящим Уставом.</w:t>
      </w:r>
    </w:p>
    <w:p w:rsidR="002511FE" w:rsidRDefault="002511FE" w:rsidP="002511FE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</w:p>
    <w:p w:rsidR="002511FE" w:rsidRDefault="002511FE" w:rsidP="002511FE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5. УПРАВЛЕНИЕ ИНФОРМАЦИОННЫМ ЦЕНТРОМ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5.1.Управление деятельностью Информационного центра осуществляется в соответствии с законодательством Российской Федерации, Уставом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район», Уставом Информационного центра и строится на принципах единоначалия.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5.2.Управление деятельностью Информационного центра осуществляет директор в соответствии с действующим законодательством, Уставом муниципального района и настоящим Уставом. Директор Информационного центра является должностным лицом местного самоуправления и несет персональную ответственность за решение вопросов и задач, возложенных на Информационный центр муниципальным районом.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5.3.Директор Информационного центра назначается на должность и освобождается от должности распоряжением администрации МР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 на основании трудового договора (контракта).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5.4.Директор действует без доверенности от имени Информационного центра, представляет его интересы в государственных органах, предприятиях, организациях, учреждениях, пользуется имуществом Информационного центра в пределах своей компетенции, установленной Трудовым договором, совершает в установленном порядке сделки от имени Информационного центра, заключает договоры, выдает доверенности (в том числе с правом передоверия), открывает лицевой счет.</w:t>
      </w:r>
      <w:proofErr w:type="gramEnd"/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5.5.Директор в пределах норм по смете доходов и расходов самостоятельно определяет и утверждает структуру Информационного центра, его штатный и квалификационный состав, принимает на работу и увольняет с работы работников Информационного центра согласно законодательству.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5.6.Директор в пределах своей компетенции издает приказы и дает указания, обязательные для всех работников Информационного центра.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5.7.Взаимоотношения работников и директора, возникающие на основе Трудового договора, регулируются законодательством о труде.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5.8.Директор вправе занимать иные должности и заниматься иной оплачиваемой деятельностью только в случаях и порядке, установленных законодательством, с разрешения Учредителя.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</w:p>
    <w:p w:rsidR="002511FE" w:rsidRDefault="002511FE" w:rsidP="002511FE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6.ЛИКВИДАЦИЯ И РЕОРГАНИЗАЦИЯ ИНФОРМАЦИОННОГО ЦЕНТРА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6.1.Прекращение деятельности Информационного центра может осуществляться в виде его ликвидации, либо реорганизации (слияние, присоединение) в случаях и в порядке, установленном законодательством Российской Федерации: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• по решению учредителя -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район»;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• по решению суда.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6.2.С момента назначения ликвидационной комиссии к ней переходят полномочия по управлению Информационным центром. Ликвидационная комиссия составляет ликвидационный баланс и представляет его Учредителю.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6.3.Направление дальнейшего использования имущества (кроме недвижимого) Информационного центра, оставшегося после удовлетворения требований кредиторов и завершения ликвидации Информационного центра, определяется Учредителем.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6.4.Ликвидация Информационного центра считается завершенной, а Информационный центр прекратившим свою деятельность с момента исключения его из Государственного реестра юридических лиц.</w:t>
      </w:r>
      <w:proofErr w:type="gramEnd"/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Порядок ликвидации Информационного центра устанавливается законами и иными нормативными актами Российской Федерации и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6.5.При ликвидации и реорганизации Информационного центра,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6.6.При реорганизации Информационного центра вносятся необходимые изменения в Устав и Государственный реестр юридических лиц. Реорганизация влечет за собой переход прав и обязанностей, возлагаемых на Информационный центр, к его правопреемнику (правопреемникам) в соответствии с законодательством Российской Федерации.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6.7.При прекращении деятельности Информационного центра (кроме ликвидации)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научно-исторические значение, передаются на государственное хранение в архив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район», документы по личному составу (приказы, личные дела и другие) передаются в архив MP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Магарамкентский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район». Передача и упорядочение документов осуществляется силами и за счет средств Информационного центра в соответствии с требованиями архивных органов.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6.8.Изменение типа существующего Информационного центра не является его реорганизацией. При изменении типа существующего Информационного центра в его Устав вносятся соответствующие изменения.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изменении типа существующего Информационного центра не допускается изъятие или уменьшение имущества (в том числе денежных средств), закрепленного за Учреждением.</w:t>
      </w:r>
    </w:p>
    <w:p w:rsidR="002511FE" w:rsidRDefault="002511FE" w:rsidP="002511FE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6.9.Изменения и дополнения в Устав Информационного центра вносятся учредителем и регистрируются в установленном порядке.</w:t>
      </w:r>
    </w:p>
    <w:p w:rsidR="00244C7C" w:rsidRDefault="00244C7C"/>
    <w:sectPr w:rsidR="0024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1FE"/>
    <w:rsid w:val="00244C7C"/>
    <w:rsid w:val="0025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11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2653</Words>
  <Characters>15123</Characters>
  <Application>Microsoft Office Word</Application>
  <DocSecurity>0</DocSecurity>
  <Lines>126</Lines>
  <Paragraphs>35</Paragraphs>
  <ScaleCrop>false</ScaleCrop>
  <Company/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</dc:creator>
  <cp:keywords/>
  <dc:description/>
  <cp:lastModifiedBy>infoCentr</cp:lastModifiedBy>
  <cp:revision>2</cp:revision>
  <dcterms:created xsi:type="dcterms:W3CDTF">2022-03-30T13:45:00Z</dcterms:created>
  <dcterms:modified xsi:type="dcterms:W3CDTF">2022-03-30T13:45:00Z</dcterms:modified>
</cp:coreProperties>
</file>