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C0" w:rsidRDefault="002E47C0" w:rsidP="002E47C0">
      <w:pPr>
        <w:pStyle w:val="Default"/>
        <w:rPr>
          <w:color w:val="auto"/>
        </w:rPr>
      </w:pPr>
    </w:p>
    <w:p w:rsidR="002E47C0" w:rsidRDefault="002E47C0" w:rsidP="002E47C0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«Росстат проводит перепись малого и среднего бизнеса»</w:t>
      </w:r>
    </w:p>
    <w:p w:rsidR="002E47C0" w:rsidRDefault="002E47C0" w:rsidP="002E47C0">
      <w:pPr>
        <w:pStyle w:val="Default"/>
        <w:jc w:val="center"/>
        <w:rPr>
          <w:color w:val="auto"/>
        </w:rPr>
      </w:pPr>
      <w:bookmarkStart w:id="0" w:name="_GoBack"/>
      <w:bookmarkEnd w:id="0"/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Федеральная служба государственной статистики объявила о проведении в 2016 году сплошного федерального статистического наблюдения за деятельностью малого и среднего бизнеса по итогам 2015 года.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Сплошное наблюдение пройдет во всех 85 регионах России. В наблюдении примут участие субъекты малого и среднего предпринимательства - юридические лица и индивидуальные предприниматели.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Как отмечают в Росстате, 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бизнеса и одновременно показателем основательности и серьезности взятого курса на развитие предпринимательства в стране.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Сплошное наблюдение проводится в интересах бизнеса, государства и всего российского общества.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Основной целью проведения сплошного наблюдения станет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формирование конкурентной среды в экономике России, а также благоприятных условий для развития субъектов малого и среднего предпринимательства.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Итоги сплошного наблюдения дадут максимально четкое представление о том, насколько реальной силой обладает сегмент малого и среднего бизнеса. От активности участников наблюдения, от их желания предоставил» достоверную информацию будет зависеть полнота сведений, которые Росстат впоследствии сможет представить общественности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Итоги сплошного наблюдения также п</w:t>
      </w:r>
      <w:r>
        <w:rPr>
          <w:color w:val="auto"/>
          <w:sz w:val="28"/>
          <w:szCs w:val="28"/>
        </w:rPr>
        <w:t xml:space="preserve">озволят понять, на какую помощь </w:t>
      </w:r>
      <w:r w:rsidRPr="002E47C0">
        <w:rPr>
          <w:color w:val="auto"/>
          <w:sz w:val="28"/>
          <w:szCs w:val="28"/>
        </w:rPr>
        <w:t>со стороны бизнеса государство может и должно рассчитывать. Взамен предпринимателям готовы предоставить новые преференции и варианты поддержки.</w:t>
      </w:r>
    </w:p>
    <w:p w:rsidR="002E47C0" w:rsidRPr="002E47C0" w:rsidRDefault="002E47C0" w:rsidP="002E4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7C0">
        <w:rPr>
          <w:rFonts w:ascii="Times New Roman" w:hAnsi="Times New Roman" w:cs="Times New Roman"/>
          <w:sz w:val="28"/>
          <w:szCs w:val="28"/>
        </w:rPr>
        <w:t>Последний раз сплошное наблюдение проходило в Российской Федерации в 2010 году. В нем участвовали около шести миллионов предпринимателей.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Формы для заполнения уже утверждены и размещены на официальном сайте Росстата (w</w:t>
      </w:r>
      <w:r>
        <w:rPr>
          <w:color w:val="auto"/>
          <w:sz w:val="28"/>
          <w:szCs w:val="28"/>
          <w:lang w:val="en-US"/>
        </w:rPr>
        <w:t>w</w:t>
      </w:r>
      <w:r w:rsidRPr="002E47C0">
        <w:rPr>
          <w:color w:val="auto"/>
          <w:sz w:val="28"/>
          <w:szCs w:val="28"/>
        </w:rPr>
        <w:t>w.gks.ru/</w:t>
      </w:r>
      <w:proofErr w:type="spellStart"/>
      <w:r w:rsidRPr="002E47C0">
        <w:rPr>
          <w:color w:val="auto"/>
          <w:sz w:val="28"/>
          <w:szCs w:val="28"/>
        </w:rPr>
        <w:t>free_doc</w:t>
      </w:r>
      <w:proofErr w:type="spellEnd"/>
      <w:r w:rsidRPr="002E47C0">
        <w:rPr>
          <w:color w:val="auto"/>
          <w:sz w:val="28"/>
          <w:szCs w:val="28"/>
        </w:rPr>
        <w:t>/</w:t>
      </w:r>
      <w:proofErr w:type="spellStart"/>
      <w:r w:rsidRPr="002E47C0">
        <w:rPr>
          <w:color w:val="auto"/>
          <w:sz w:val="28"/>
          <w:szCs w:val="28"/>
        </w:rPr>
        <w:t>new_site</w:t>
      </w:r>
      <w:proofErr w:type="spellEnd"/>
      <w:r w:rsidRPr="002E47C0">
        <w:rPr>
          <w:color w:val="auto"/>
          <w:sz w:val="28"/>
          <w:szCs w:val="28"/>
        </w:rPr>
        <w:t>/</w:t>
      </w:r>
      <w:proofErr w:type="spellStart"/>
      <w:r w:rsidRPr="002E47C0">
        <w:rPr>
          <w:color w:val="auto"/>
          <w:sz w:val="28"/>
          <w:szCs w:val="28"/>
        </w:rPr>
        <w:t>business</w:t>
      </w:r>
      <w:proofErr w:type="spellEnd"/>
      <w:r w:rsidRPr="002E47C0">
        <w:rPr>
          <w:color w:val="auto"/>
          <w:sz w:val="28"/>
          <w:szCs w:val="28"/>
        </w:rPr>
        <w:t>/</w:t>
      </w:r>
      <w:proofErr w:type="spellStart"/>
      <w:r w:rsidRPr="002E47C0">
        <w:rPr>
          <w:color w:val="auto"/>
          <w:sz w:val="28"/>
          <w:szCs w:val="28"/>
        </w:rPr>
        <w:t>prom</w:t>
      </w:r>
      <w:proofErr w:type="spellEnd"/>
      <w:r w:rsidRPr="002E47C0">
        <w:rPr>
          <w:color w:val="auto"/>
          <w:sz w:val="28"/>
          <w:szCs w:val="28"/>
        </w:rPr>
        <w:t xml:space="preserve">/splosh.html). Их две: отдельно для малых и </w:t>
      </w:r>
      <w:proofErr w:type="spellStart"/>
      <w:r w:rsidRPr="002E47C0">
        <w:rPr>
          <w:color w:val="auto"/>
          <w:sz w:val="28"/>
          <w:szCs w:val="28"/>
        </w:rPr>
        <w:t>микропредприятий</w:t>
      </w:r>
      <w:proofErr w:type="spellEnd"/>
      <w:r w:rsidRPr="002E47C0">
        <w:rPr>
          <w:color w:val="auto"/>
          <w:sz w:val="28"/>
          <w:szCs w:val="28"/>
        </w:rPr>
        <w:t xml:space="preserve"> - юридических лиц и отдельно для индивидуальных предпринимателей. Средний бизнес будет отчитываться в обычном порядке по ежегодным для него формам отчетности.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В соответствии с критериями отнесения к субъектам малого и среднего предпринимательства на средних предприятиях может работать до 250 человек включительно, на малых - до 100 и на микро - до 15.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Также постановлением Правительства Российской Федерации от 13 июля 2015 г. № 702 установлены ограничения по объему выручки от реализации товаров (работ и услуг): для средних предприятий -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lastRenderedPageBreak/>
        <w:t>2 млрд. руб. в год, для малых - 800 млн. руб. в год, для микро - 120 млн. руб. в год.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Для юридических лиц есть третий критерий отнесения к сектору малого и среднего бизнеса - структура уставного капитала. В частности, государственные предприятия не могут относиться к субъектам малого и среднего предпринимательства. .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Росстат обеспечит всех респондентов бланками учетных форм и объяснит, как их заполнять. Можно воспользоваться электронной версией.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Статистиков интересует адрес субъекта бизнеса, вид его деятельности, выручка, расходы, стоимость и состав основных средств, размеры и направления инвестиций в основной капитал, число работников, их зарплата. Получал ли бизнес господдержку и если да, то какую.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Федеральная служба государственной статистики проведет сплошное наблюдение на основе собственной базы - Статистического регистра - и сама проверит достоверность полученных сведений.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Необходимо отметить, что участие в сплошном наблюдении обязательно для всех субъектов малого и среднего бизнеса. ‘</w:t>
      </w:r>
    </w:p>
    <w:p w:rsidR="002E47C0" w:rsidRPr="002E47C0" w:rsidRDefault="002E47C0" w:rsidP="002E47C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47C0">
        <w:rPr>
          <w:color w:val="auto"/>
          <w:sz w:val="28"/>
          <w:szCs w:val="28"/>
        </w:rPr>
        <w:t>Росстат гарантирует полную ко</w:t>
      </w:r>
      <w:r>
        <w:rPr>
          <w:color w:val="auto"/>
          <w:sz w:val="28"/>
          <w:szCs w:val="28"/>
        </w:rPr>
        <w:t xml:space="preserve">нфиденциальность данных, защиту </w:t>
      </w:r>
      <w:r w:rsidRPr="002E47C0">
        <w:rPr>
          <w:rFonts w:eastAsia="Arial Unicode MS"/>
          <w:color w:val="auto"/>
          <w:sz w:val="28"/>
          <w:szCs w:val="28"/>
        </w:rPr>
        <w:t xml:space="preserve">информации, предоставленной участниками сплошного наблюдения, отсутствие фискального характера сплошного наблюдения - исключается передача полученных сведений в налоговые и </w:t>
      </w:r>
      <w:r w:rsidRPr="002E47C0">
        <w:rPr>
          <w:rFonts w:eastAsia="Arial Unicode MS"/>
          <w:color w:val="auto"/>
          <w:sz w:val="28"/>
          <w:szCs w:val="28"/>
        </w:rPr>
        <w:t>иные государственные органы,</w:t>
      </w:r>
      <w:r w:rsidRPr="002E47C0">
        <w:rPr>
          <w:rFonts w:eastAsia="Arial Unicode MS"/>
          <w:color w:val="auto"/>
          <w:sz w:val="28"/>
          <w:szCs w:val="28"/>
        </w:rPr>
        <w:t xml:space="preserve"> и контролирующие организации.</w:t>
      </w:r>
    </w:p>
    <w:sectPr w:rsidR="002E47C0" w:rsidRPr="002E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66"/>
    <w:rsid w:val="00172F66"/>
    <w:rsid w:val="002E47C0"/>
    <w:rsid w:val="00C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21849-8EFD-44DE-A122-AA9F6A06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3166</Characters>
  <Application>Microsoft Office Word</Application>
  <DocSecurity>0</DocSecurity>
  <Lines>26</Lines>
  <Paragraphs>7</Paragraphs>
  <ScaleCrop>false</ScaleCrop>
  <Company>Проектный офис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Абдул</cp:lastModifiedBy>
  <cp:revision>3</cp:revision>
  <dcterms:created xsi:type="dcterms:W3CDTF">2015-12-09T05:47:00Z</dcterms:created>
  <dcterms:modified xsi:type="dcterms:W3CDTF">2015-12-09T05:50:00Z</dcterms:modified>
</cp:coreProperties>
</file>