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tbl>
      <w:tblPr>
        <w:tblStyle w:val="a3"/>
        <w:tblpPr w:leftFromText="180" w:rightFromText="180" w:vertAnchor="page" w:horzAnchor="margin" w:tblpY="272"/>
        <w:tblW w:w="0" w:type="auto"/>
        <w:tblLayout w:type="fixed"/>
        <w:tblCellMar>
          <w:left w:w="57" w:type="dxa"/>
          <w:right w:w="57" w:type="dxa"/>
        </w:tblCellMar>
        <w:tblLook w:val="04A0" w:firstRow="1" w:lastRow="0" w:firstColumn="1" w:lastColumn="0" w:noHBand="0" w:noVBand="1"/>
      </w:tblPr>
      <w:tblGrid>
        <w:gridCol w:w="709"/>
        <w:gridCol w:w="992"/>
        <w:gridCol w:w="142"/>
        <w:gridCol w:w="141"/>
        <w:gridCol w:w="1702"/>
        <w:gridCol w:w="1228"/>
        <w:gridCol w:w="4584"/>
      </w:tblGrid>
      <w:tr w:rsidR="008209FC" w:rsidRPr="00C10F92" w:rsidTr="00216866">
        <w:tc>
          <w:tcPr>
            <w:tcW w:w="3686" w:type="dxa"/>
            <w:gridSpan w:val="5"/>
            <w:tcBorders>
              <w:top w:val="nil"/>
              <w:left w:val="nil"/>
              <w:bottom w:val="nil"/>
              <w:right w:val="nil"/>
            </w:tcBorders>
            <w:tcMar>
              <w:left w:w="0" w:type="dxa"/>
              <w:bottom w:w="0" w:type="dxa"/>
              <w:right w:w="0" w:type="dxa"/>
            </w:tcMar>
            <w:vAlign w:val="bottom"/>
          </w:tcPr>
          <w:p w:rsidR="008209FC" w:rsidRPr="00C10F92" w:rsidRDefault="008209FC" w:rsidP="008209FC">
            <w:pPr>
              <w:spacing w:before="120"/>
              <w:jc w:val="center"/>
              <w:rPr>
                <w:rFonts w:ascii="Times New Roman" w:hAnsi="Times New Roman" w:cs="Times New Roman"/>
                <w:color w:val="BFBFBF" w:themeColor="background1" w:themeShade="BF"/>
                <w:sz w:val="24"/>
                <w:szCs w:val="24"/>
                <w:lang w:val="en-US"/>
              </w:rPr>
            </w:pPr>
            <w:bookmarkStart w:id="0" w:name="_Hlk139527529"/>
            <w:bookmarkStart w:id="1" w:name="_Hlk139527352"/>
          </w:p>
        </w:tc>
        <w:tc>
          <w:tcPr>
            <w:tcW w:w="1228" w:type="dxa"/>
            <w:tcBorders>
              <w:top w:val="nil"/>
              <w:left w:val="nil"/>
              <w:bottom w:val="nil"/>
              <w:right w:val="nil"/>
            </w:tcBorders>
            <w:vAlign w:val="bottom"/>
          </w:tcPr>
          <w:p w:rsidR="008209FC" w:rsidRPr="00EC51D2" w:rsidRDefault="008209FC" w:rsidP="008209FC">
            <w:pPr>
              <w:spacing w:before="120"/>
              <w:jc w:val="center"/>
              <w:rPr>
                <w:rFonts w:ascii="Times New Roman" w:hAnsi="Times New Roman" w:cs="Times New Roman"/>
                <w:color w:val="BFBFBF" w:themeColor="background1" w:themeShade="BF"/>
                <w:sz w:val="28"/>
                <w:szCs w:val="28"/>
                <w:lang w:val="en-US"/>
              </w:rPr>
            </w:pPr>
          </w:p>
        </w:tc>
        <w:tc>
          <w:tcPr>
            <w:tcW w:w="4584" w:type="dxa"/>
            <w:vMerge w:val="restart"/>
            <w:tcBorders>
              <w:top w:val="nil"/>
              <w:left w:val="nil"/>
              <w:right w:val="nil"/>
            </w:tcBorders>
          </w:tcPr>
          <w:p w:rsidR="00485B0D" w:rsidRPr="00EC51D2" w:rsidRDefault="00485B0D" w:rsidP="00747CD3">
            <w:pPr>
              <w:rPr>
                <w:rFonts w:ascii="Times New Roman" w:hAnsi="Times New Roman" w:cs="Times New Roman"/>
                <w:color w:val="000000" w:themeColor="text1"/>
                <w:sz w:val="28"/>
                <w:szCs w:val="28"/>
              </w:rPr>
            </w:pPr>
          </w:p>
        </w:tc>
      </w:tr>
      <w:tr w:rsidR="00216866" w:rsidRPr="00C10F92" w:rsidTr="00216866">
        <w:tc>
          <w:tcPr>
            <w:tcW w:w="3686" w:type="dxa"/>
            <w:gridSpan w:val="5"/>
            <w:tcBorders>
              <w:top w:val="nil"/>
              <w:left w:val="nil"/>
              <w:bottom w:val="single" w:sz="4" w:space="0" w:color="auto"/>
              <w:right w:val="nil"/>
            </w:tcBorders>
            <w:tcMar>
              <w:left w:w="0" w:type="dxa"/>
              <w:bottom w:w="0" w:type="dxa"/>
              <w:right w:w="0" w:type="dxa"/>
            </w:tcMar>
            <w:vAlign w:val="bottom"/>
          </w:tcPr>
          <w:p w:rsidR="00216866" w:rsidRPr="00C10F92" w:rsidRDefault="00216866" w:rsidP="00F33D04">
            <w:pPr>
              <w:rPr>
                <w:rFonts w:ascii="Times New Roman" w:hAnsi="Times New Roman" w:cs="Times New Roman"/>
                <w:color w:val="BFBFBF" w:themeColor="background1" w:themeShade="BF"/>
                <w:sz w:val="24"/>
                <w:szCs w:val="24"/>
              </w:rPr>
            </w:pPr>
          </w:p>
        </w:tc>
        <w:tc>
          <w:tcPr>
            <w:tcW w:w="1228" w:type="dxa"/>
            <w:tcBorders>
              <w:top w:val="nil"/>
              <w:left w:val="nil"/>
              <w:bottom w:val="nil"/>
              <w:right w:val="nil"/>
            </w:tcBorders>
            <w:vAlign w:val="bottom"/>
          </w:tcPr>
          <w:p w:rsidR="00216866" w:rsidRPr="00C10F92" w:rsidRDefault="00216866" w:rsidP="00216866">
            <w:pPr>
              <w:ind w:left="142"/>
              <w:rPr>
                <w:rFonts w:ascii="Times New Roman" w:hAnsi="Times New Roman" w:cs="Times New Roman"/>
                <w:color w:val="BFBFBF" w:themeColor="background1" w:themeShade="BF"/>
                <w:sz w:val="28"/>
                <w:szCs w:val="28"/>
              </w:rPr>
            </w:pPr>
          </w:p>
        </w:tc>
        <w:tc>
          <w:tcPr>
            <w:tcW w:w="4584" w:type="dxa"/>
            <w:vMerge/>
            <w:tcBorders>
              <w:left w:val="nil"/>
              <w:right w:val="nil"/>
            </w:tcBorders>
          </w:tcPr>
          <w:p w:rsidR="00216866" w:rsidRPr="00C10F92" w:rsidRDefault="00216866" w:rsidP="008209FC">
            <w:pPr>
              <w:spacing w:before="120"/>
              <w:rPr>
                <w:rFonts w:ascii="Times New Roman" w:hAnsi="Times New Roman" w:cs="Times New Roman"/>
                <w:color w:val="BFBFBF" w:themeColor="background1" w:themeShade="BF"/>
                <w:sz w:val="28"/>
                <w:szCs w:val="28"/>
                <w:lang w:val="en-US"/>
              </w:rPr>
            </w:pPr>
          </w:p>
        </w:tc>
      </w:tr>
      <w:tr w:rsidR="008209FC" w:rsidRPr="00C10F92" w:rsidTr="00216866">
        <w:tc>
          <w:tcPr>
            <w:tcW w:w="1701" w:type="dxa"/>
            <w:gridSpan w:val="2"/>
            <w:tcBorders>
              <w:top w:val="single" w:sz="4" w:space="0" w:color="auto"/>
              <w:left w:val="nil"/>
              <w:bottom w:val="nil"/>
              <w:right w:val="nil"/>
            </w:tcBorders>
            <w:tcMar>
              <w:left w:w="0" w:type="dxa"/>
              <w:bottom w:w="0" w:type="dxa"/>
              <w:right w:w="0" w:type="dxa"/>
            </w:tcMar>
            <w:vAlign w:val="bottom"/>
          </w:tcPr>
          <w:p w:rsidR="008209FC" w:rsidRPr="00C10F92" w:rsidRDefault="008209FC" w:rsidP="008209FC">
            <w:pPr>
              <w:pStyle w:val="ad"/>
              <w:rPr>
                <w:rFonts w:ascii="Times New Roman" w:hAnsi="Times New Roman" w:cs="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8209FC" w:rsidRPr="00C10F92" w:rsidRDefault="008209FC" w:rsidP="008209FC">
            <w:pPr>
              <w:pStyle w:val="ad"/>
              <w:rPr>
                <w:rFonts w:ascii="Times New Roman" w:hAnsi="Times New Roman" w:cs="Times New Roman"/>
                <w:sz w:val="10"/>
                <w:szCs w:val="10"/>
              </w:rPr>
            </w:pPr>
          </w:p>
        </w:tc>
        <w:tc>
          <w:tcPr>
            <w:tcW w:w="1702" w:type="dxa"/>
            <w:tcBorders>
              <w:left w:val="nil"/>
              <w:bottom w:val="nil"/>
              <w:right w:val="nil"/>
            </w:tcBorders>
            <w:tcMar>
              <w:bottom w:w="85" w:type="dxa"/>
            </w:tcMar>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1228" w:type="dxa"/>
            <w:tcBorders>
              <w:top w:val="nil"/>
              <w:left w:val="nil"/>
              <w:bottom w:val="nil"/>
              <w:right w:val="nil"/>
            </w:tcBorders>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4584" w:type="dxa"/>
            <w:vMerge/>
            <w:tcBorders>
              <w:left w:val="nil"/>
              <w:right w:val="nil"/>
            </w:tcBorders>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r>
      <w:tr w:rsidR="008209FC" w:rsidRPr="00C10F92" w:rsidTr="008209FC">
        <w:tc>
          <w:tcPr>
            <w:tcW w:w="709" w:type="dxa"/>
            <w:tcBorders>
              <w:top w:val="nil"/>
              <w:left w:val="nil"/>
              <w:bottom w:val="nil"/>
              <w:right w:val="nil"/>
            </w:tcBorders>
            <w:shd w:val="clear" w:color="auto" w:fill="auto"/>
            <w:tcMar>
              <w:left w:w="0" w:type="dxa"/>
              <w:right w:w="0" w:type="dxa"/>
            </w:tcMar>
            <w:vAlign w:val="bottom"/>
          </w:tcPr>
          <w:p w:rsidR="008209FC" w:rsidRPr="00C10F92" w:rsidRDefault="008209FC" w:rsidP="008209FC">
            <w:pPr>
              <w:rPr>
                <w:rFonts w:ascii="Times New Roman" w:hAnsi="Times New Roman" w:cs="Times New Roman"/>
                <w:b/>
                <w:sz w:val="24"/>
                <w:szCs w:val="24"/>
              </w:rPr>
            </w:pPr>
            <w:r w:rsidRPr="00C10F92">
              <w:rPr>
                <w:rFonts w:ascii="Times New Roman" w:hAnsi="Times New Roman" w:cs="Times New Roman"/>
                <w:b/>
                <w:sz w:val="24"/>
                <w:szCs w:val="24"/>
              </w:rPr>
              <w:t>На №</w:t>
            </w:r>
          </w:p>
        </w:tc>
        <w:tc>
          <w:tcPr>
            <w:tcW w:w="4205" w:type="dxa"/>
            <w:gridSpan w:val="5"/>
            <w:tcBorders>
              <w:top w:val="nil"/>
              <w:left w:val="nil"/>
              <w:bottom w:val="nil"/>
              <w:right w:val="nil"/>
            </w:tcBorders>
            <w:vAlign w:val="bottom"/>
          </w:tcPr>
          <w:p w:rsidR="008209FC" w:rsidRPr="00C10F92" w:rsidRDefault="008209FC" w:rsidP="008209FC">
            <w:pPr>
              <w:rPr>
                <w:rFonts w:ascii="Times New Roman" w:hAnsi="Times New Roman" w:cs="Times New Roman"/>
                <w:sz w:val="24"/>
                <w:szCs w:val="24"/>
                <w:lang w:val="en-US"/>
              </w:rPr>
            </w:pPr>
          </w:p>
        </w:tc>
        <w:tc>
          <w:tcPr>
            <w:tcW w:w="4584" w:type="dxa"/>
            <w:vMerge/>
            <w:tcBorders>
              <w:left w:val="nil"/>
              <w:bottom w:val="nil"/>
              <w:right w:val="nil"/>
            </w:tcBorders>
          </w:tcPr>
          <w:p w:rsidR="008209FC" w:rsidRPr="00C10F92" w:rsidRDefault="008209FC" w:rsidP="008209FC">
            <w:pPr>
              <w:rPr>
                <w:rFonts w:ascii="Times New Roman" w:hAnsi="Times New Roman" w:cs="Times New Roman"/>
                <w:sz w:val="24"/>
                <w:szCs w:val="24"/>
              </w:rPr>
            </w:pPr>
          </w:p>
        </w:tc>
      </w:tr>
      <w:bookmarkEnd w:id="0"/>
      <w:tr w:rsidR="008209FC" w:rsidRPr="00C10F92" w:rsidTr="00373156">
        <w:trPr>
          <w:trHeight w:val="70"/>
        </w:trPr>
        <w:tc>
          <w:tcPr>
            <w:tcW w:w="709" w:type="dxa"/>
            <w:tcBorders>
              <w:top w:val="nil"/>
              <w:left w:val="nil"/>
              <w:bottom w:val="nil"/>
              <w:right w:val="nil"/>
            </w:tcBorders>
            <w:tcMar>
              <w:left w:w="0" w:type="dxa"/>
              <w:right w:w="0" w:type="dxa"/>
            </w:tcMar>
            <w:vAlign w:val="bottom"/>
          </w:tcPr>
          <w:p w:rsidR="008209FC" w:rsidRPr="00C10F92" w:rsidRDefault="008209FC" w:rsidP="008209FC">
            <w:pPr>
              <w:pStyle w:val="ad"/>
              <w:rPr>
                <w:rFonts w:ascii="Times New Roman" w:hAnsi="Times New Roman" w:cs="Times New Roman"/>
              </w:rPr>
            </w:pPr>
          </w:p>
        </w:tc>
        <w:tc>
          <w:tcPr>
            <w:tcW w:w="1134"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843"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228"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c>
          <w:tcPr>
            <w:tcW w:w="4584"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r>
    </w:tbl>
    <w:bookmarkEnd w:id="1"/>
    <w:p w:rsidR="00485B0D" w:rsidRPr="00EC51D2" w:rsidRDefault="00485B0D" w:rsidP="00F54EF0">
      <w:pPr>
        <w:pStyle w:val="ad"/>
        <w:jc w:val="both"/>
        <w:rPr>
          <w:rFonts w:ascii="Times New Roman" w:hAnsi="Times New Roman" w:cs="Times New Roman"/>
          <w:b/>
          <w:sz w:val="28"/>
          <w:szCs w:val="28"/>
        </w:rPr>
      </w:pPr>
      <w:r w:rsidRPr="00EC51D2">
        <w:rPr>
          <w:rFonts w:ascii="Times New Roman" w:hAnsi="Times New Roman" w:cs="Times New Roman"/>
          <w:b/>
          <w:sz w:val="28"/>
          <w:szCs w:val="28"/>
        </w:rPr>
        <w:t>ИНФОРМАЦИЯ</w:t>
      </w:r>
    </w:p>
    <w:p w:rsidR="00485B0D" w:rsidRDefault="00485B0D" w:rsidP="00F54EF0">
      <w:pPr>
        <w:pStyle w:val="ad"/>
        <w:jc w:val="both"/>
        <w:rPr>
          <w:rFonts w:ascii="Times New Roman" w:hAnsi="Times New Roman" w:cs="Times New Roman"/>
          <w:color w:val="000000"/>
          <w:sz w:val="28"/>
          <w:szCs w:val="28"/>
        </w:rPr>
      </w:pPr>
      <w:r w:rsidRPr="00EC51D2">
        <w:rPr>
          <w:rFonts w:ascii="Times New Roman" w:hAnsi="Times New Roman" w:cs="Times New Roman"/>
          <w:color w:val="000000"/>
          <w:sz w:val="28"/>
          <w:szCs w:val="28"/>
        </w:rPr>
        <w:t>для размещения на официальном сайте</w:t>
      </w:r>
    </w:p>
    <w:p w:rsidR="006518B1" w:rsidRDefault="006518B1" w:rsidP="00F54EF0">
      <w:pPr>
        <w:pStyle w:val="ad"/>
        <w:jc w:val="both"/>
        <w:rPr>
          <w:rFonts w:ascii="Times New Roman" w:hAnsi="Times New Roman" w:cs="Times New Roman"/>
          <w:color w:val="000000"/>
          <w:sz w:val="28"/>
          <w:szCs w:val="28"/>
        </w:rPr>
      </w:pPr>
    </w:p>
    <w:p w:rsidR="00F674EF" w:rsidRDefault="00F674EF" w:rsidP="00F674EF">
      <w:pPr>
        <w:pStyle w:val="ConsPlusNormal"/>
        <w:spacing w:line="240" w:lineRule="atLeast"/>
        <w:ind w:firstLine="709"/>
        <w:jc w:val="both"/>
      </w:pPr>
      <w:r>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Pr>
          <w:bCs/>
        </w:rPr>
        <w:t>Незаконное хранение наркотических средств</w:t>
      </w:r>
      <w:r>
        <w:t>).</w:t>
      </w:r>
    </w:p>
    <w:p w:rsidR="00F674EF" w:rsidRDefault="00F674EF" w:rsidP="00F674EF">
      <w:pPr>
        <w:pStyle w:val="Style10"/>
        <w:spacing w:line="317" w:lineRule="exact"/>
        <w:ind w:firstLine="709"/>
        <w:rPr>
          <w:rStyle w:val="FontStyle14"/>
          <w:sz w:val="28"/>
          <w:szCs w:val="28"/>
        </w:rPr>
      </w:pPr>
      <w:r>
        <w:rPr>
          <w:rStyle w:val="FontStyle14"/>
          <w:sz w:val="28"/>
          <w:szCs w:val="28"/>
        </w:rPr>
        <w:t>В ходе проведения оперативно-профилактических мероприятий в с. Бильбиль-Казмаляр Магарамкентского района в Самурское ОП ОМВД России по Магарамкентскому району был доставлен для составления протокола об административном правонарушения, предусмотренном ч.1 ст.20.1 КоАП РФ местный житель. При личном досмотре которого обнаружено и изъято наркотическое вещество растительного происхождения массой 18,35 грамм.</w:t>
      </w:r>
    </w:p>
    <w:p w:rsidR="00F674EF" w:rsidRDefault="00F674EF" w:rsidP="00F674EF">
      <w:pPr>
        <w:pStyle w:val="Style10"/>
        <w:spacing w:line="317" w:lineRule="exact"/>
        <w:ind w:firstLine="709"/>
        <w:rPr>
          <w:rStyle w:val="FontStyle14"/>
          <w:sz w:val="28"/>
          <w:szCs w:val="28"/>
        </w:rPr>
      </w:pPr>
      <w:r>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F674EF" w:rsidRDefault="00F674EF" w:rsidP="00F674EF">
      <w:pPr>
        <w:pStyle w:val="af0"/>
        <w:spacing w:before="0" w:beforeAutospacing="0" w:after="0" w:afterAutospacing="0" w:line="288" w:lineRule="atLeast"/>
        <w:ind w:firstLine="709"/>
        <w:jc w:val="both"/>
      </w:pPr>
      <w:r>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F674EF" w:rsidRDefault="00F674EF" w:rsidP="00F674EF">
      <w:pPr>
        <w:pStyle w:val="Style10"/>
        <w:spacing w:line="317" w:lineRule="exact"/>
        <w:ind w:firstLine="709"/>
        <w:rPr>
          <w:sz w:val="27"/>
          <w:szCs w:val="27"/>
        </w:rPr>
      </w:pPr>
      <w:r>
        <w:rPr>
          <w:sz w:val="27"/>
          <w:szCs w:val="27"/>
        </w:rPr>
        <w:t xml:space="preserve"> </w:t>
      </w:r>
    </w:p>
    <w:p w:rsidR="0091086F" w:rsidRDefault="0091086F" w:rsidP="0091086F">
      <w:pPr>
        <w:pStyle w:val="ad"/>
        <w:ind w:firstLine="709"/>
        <w:jc w:val="both"/>
        <w:rPr>
          <w:rFonts w:ascii="Times New Roman" w:hAnsi="Times New Roman" w:cs="Times New Roman"/>
          <w:sz w:val="28"/>
          <w:szCs w:val="28"/>
        </w:rPr>
      </w:pPr>
      <w:bookmarkStart w:id="2" w:name="_GoBack"/>
      <w:bookmarkEnd w:id="2"/>
    </w:p>
    <w:p w:rsidR="00EC51D2" w:rsidRPr="00783519" w:rsidRDefault="00EC51D2" w:rsidP="0091086F">
      <w:pPr>
        <w:pStyle w:val="ConsPlusNormal"/>
        <w:spacing w:line="240" w:lineRule="atLeast"/>
        <w:ind w:firstLine="709"/>
        <w:jc w:val="both"/>
      </w:pPr>
    </w:p>
    <w:sectPr w:rsidR="00EC51D2" w:rsidRPr="00783519" w:rsidSect="007F718C">
      <w:headerReference w:type="default" r:id="rId11"/>
      <w:footerReference w:type="first" r:id="rId12"/>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A4" w:rsidRDefault="00BA67A4" w:rsidP="007212FD">
      <w:pPr>
        <w:spacing w:after="0" w:line="240" w:lineRule="auto"/>
      </w:pPr>
      <w:r>
        <w:separator/>
      </w:r>
    </w:p>
  </w:endnote>
  <w:endnote w:type="continuationSeparator" w:id="0">
    <w:p w:rsidR="00BA67A4" w:rsidRDefault="00BA67A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61DDD" w:rsidRPr="00C02223" w:rsidTr="007D1D57">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r w:rsidRPr="00070889">
            <w:rPr>
              <w:rFonts w:ascii="Times New Roman" w:hAnsi="Times New Roman"/>
              <w:color w:val="BFBFBF" w:themeColor="background1" w:themeShade="BF"/>
              <w:sz w:val="16"/>
              <w:szCs w:val="16"/>
            </w:rPr>
            <w:t>рег.номер</w:t>
          </w:r>
          <w:bookmarkEnd w:id="4"/>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A4" w:rsidRDefault="00BA67A4" w:rsidP="007212FD">
      <w:pPr>
        <w:spacing w:after="0" w:line="240" w:lineRule="auto"/>
      </w:pPr>
      <w:r>
        <w:separator/>
      </w:r>
    </w:p>
  </w:footnote>
  <w:footnote w:type="continuationSeparator" w:id="0">
    <w:p w:rsidR="00BA67A4" w:rsidRDefault="00BA67A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44130"/>
      <w:docPartObj>
        <w:docPartGallery w:val="Page Numbers (Top of Page)"/>
        <w:docPartUnique/>
      </w:docPartObj>
    </w:sdtPr>
    <w:sdtEndPr/>
    <w:sdtContent>
      <w:p w:rsidR="007C6D20" w:rsidRDefault="00A37B4E">
        <w:pPr>
          <w:pStyle w:val="a4"/>
          <w:jc w:val="center"/>
        </w:pPr>
        <w:r>
          <w:fldChar w:fldCharType="begin"/>
        </w:r>
        <w:r w:rsidR="007C6D20">
          <w:instrText>PAGE   \* MERGEFORMAT</w:instrText>
        </w:r>
        <w:r>
          <w:fldChar w:fldCharType="separate"/>
        </w:r>
        <w:r w:rsidR="009871D2">
          <w:rPr>
            <w:noProof/>
          </w:rPr>
          <w:t>2</w:t>
        </w:r>
        <w:r>
          <w:fldChar w:fldCharType="end"/>
        </w:r>
      </w:p>
    </w:sdtContent>
  </w:sdt>
  <w:p w:rsidR="007C6D20" w:rsidRDefault="007C6D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B11D0"/>
    <w:multiLevelType w:val="hybridMultilevel"/>
    <w:tmpl w:val="A75AAC7C"/>
    <w:lvl w:ilvl="0" w:tplc="4D4AA1B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256"/>
    <w:rsid w:val="00001201"/>
    <w:rsid w:val="000025A1"/>
    <w:rsid w:val="000042BC"/>
    <w:rsid w:val="00006A56"/>
    <w:rsid w:val="0001013F"/>
    <w:rsid w:val="00010B35"/>
    <w:rsid w:val="00014574"/>
    <w:rsid w:val="0001634D"/>
    <w:rsid w:val="0001696A"/>
    <w:rsid w:val="00021F0F"/>
    <w:rsid w:val="00024D01"/>
    <w:rsid w:val="000270F5"/>
    <w:rsid w:val="00032CFA"/>
    <w:rsid w:val="00033D27"/>
    <w:rsid w:val="00034289"/>
    <w:rsid w:val="00035B41"/>
    <w:rsid w:val="0004116D"/>
    <w:rsid w:val="00044896"/>
    <w:rsid w:val="00046CCB"/>
    <w:rsid w:val="00052A35"/>
    <w:rsid w:val="00053F95"/>
    <w:rsid w:val="00054E23"/>
    <w:rsid w:val="000550FF"/>
    <w:rsid w:val="00056A50"/>
    <w:rsid w:val="00061D46"/>
    <w:rsid w:val="00061FF4"/>
    <w:rsid w:val="000643CF"/>
    <w:rsid w:val="00070612"/>
    <w:rsid w:val="00070889"/>
    <w:rsid w:val="0007553B"/>
    <w:rsid w:val="00075E8A"/>
    <w:rsid w:val="000803E2"/>
    <w:rsid w:val="00082BF2"/>
    <w:rsid w:val="00083804"/>
    <w:rsid w:val="000904B6"/>
    <w:rsid w:val="00090738"/>
    <w:rsid w:val="00094E2B"/>
    <w:rsid w:val="00095729"/>
    <w:rsid w:val="00096493"/>
    <w:rsid w:val="000A0A57"/>
    <w:rsid w:val="000A1ED6"/>
    <w:rsid w:val="000A48A0"/>
    <w:rsid w:val="000A4E3C"/>
    <w:rsid w:val="000A527E"/>
    <w:rsid w:val="000A6BB7"/>
    <w:rsid w:val="000A6C9D"/>
    <w:rsid w:val="000B2B47"/>
    <w:rsid w:val="000B39D5"/>
    <w:rsid w:val="000B6219"/>
    <w:rsid w:val="000B708E"/>
    <w:rsid w:val="000B73F0"/>
    <w:rsid w:val="000C062E"/>
    <w:rsid w:val="000C225F"/>
    <w:rsid w:val="000C636C"/>
    <w:rsid w:val="000D6814"/>
    <w:rsid w:val="000E1D75"/>
    <w:rsid w:val="000E31A0"/>
    <w:rsid w:val="000E5F15"/>
    <w:rsid w:val="000F2062"/>
    <w:rsid w:val="000F32C2"/>
    <w:rsid w:val="000F46F8"/>
    <w:rsid w:val="000F51AD"/>
    <w:rsid w:val="000F5CDC"/>
    <w:rsid w:val="000F7BB7"/>
    <w:rsid w:val="00107179"/>
    <w:rsid w:val="00110CFA"/>
    <w:rsid w:val="00113EC6"/>
    <w:rsid w:val="00114575"/>
    <w:rsid w:val="001162D6"/>
    <w:rsid w:val="00120F74"/>
    <w:rsid w:val="001216C7"/>
    <w:rsid w:val="001267C8"/>
    <w:rsid w:val="00134382"/>
    <w:rsid w:val="00144445"/>
    <w:rsid w:val="0015157D"/>
    <w:rsid w:val="00151B1C"/>
    <w:rsid w:val="001521C4"/>
    <w:rsid w:val="001530C5"/>
    <w:rsid w:val="00154919"/>
    <w:rsid w:val="00156642"/>
    <w:rsid w:val="001572B8"/>
    <w:rsid w:val="001600A6"/>
    <w:rsid w:val="00160175"/>
    <w:rsid w:val="001606D7"/>
    <w:rsid w:val="00165F6F"/>
    <w:rsid w:val="00166A1C"/>
    <w:rsid w:val="00173F90"/>
    <w:rsid w:val="0017710C"/>
    <w:rsid w:val="00180652"/>
    <w:rsid w:val="00180843"/>
    <w:rsid w:val="00180BAE"/>
    <w:rsid w:val="00181D70"/>
    <w:rsid w:val="0018208F"/>
    <w:rsid w:val="001822FA"/>
    <w:rsid w:val="00190D5A"/>
    <w:rsid w:val="001921AE"/>
    <w:rsid w:val="0019328A"/>
    <w:rsid w:val="00195CB7"/>
    <w:rsid w:val="0019704F"/>
    <w:rsid w:val="00197BDA"/>
    <w:rsid w:val="001A21CC"/>
    <w:rsid w:val="001A71D0"/>
    <w:rsid w:val="001B073C"/>
    <w:rsid w:val="001B3194"/>
    <w:rsid w:val="001B5CA4"/>
    <w:rsid w:val="001C1D35"/>
    <w:rsid w:val="001C2357"/>
    <w:rsid w:val="001C248E"/>
    <w:rsid w:val="001C27EF"/>
    <w:rsid w:val="001C3873"/>
    <w:rsid w:val="001C4297"/>
    <w:rsid w:val="001C582F"/>
    <w:rsid w:val="001C61B8"/>
    <w:rsid w:val="001C70C1"/>
    <w:rsid w:val="001D00EF"/>
    <w:rsid w:val="001D0FD2"/>
    <w:rsid w:val="001E23EB"/>
    <w:rsid w:val="001F2B16"/>
    <w:rsid w:val="001F5276"/>
    <w:rsid w:val="001F5899"/>
    <w:rsid w:val="001F5A11"/>
    <w:rsid w:val="001F7FCD"/>
    <w:rsid w:val="00200EB0"/>
    <w:rsid w:val="00204427"/>
    <w:rsid w:val="002048A1"/>
    <w:rsid w:val="002059D3"/>
    <w:rsid w:val="002121EF"/>
    <w:rsid w:val="002133E8"/>
    <w:rsid w:val="00216866"/>
    <w:rsid w:val="0021714C"/>
    <w:rsid w:val="002172AE"/>
    <w:rsid w:val="0021798D"/>
    <w:rsid w:val="002236A3"/>
    <w:rsid w:val="00225F9E"/>
    <w:rsid w:val="002306F4"/>
    <w:rsid w:val="002403E3"/>
    <w:rsid w:val="00241505"/>
    <w:rsid w:val="002431CC"/>
    <w:rsid w:val="0025477B"/>
    <w:rsid w:val="00255530"/>
    <w:rsid w:val="002576EC"/>
    <w:rsid w:val="0027081B"/>
    <w:rsid w:val="00270FD2"/>
    <w:rsid w:val="00280D52"/>
    <w:rsid w:val="00281733"/>
    <w:rsid w:val="00281D5D"/>
    <w:rsid w:val="0028219B"/>
    <w:rsid w:val="00282A49"/>
    <w:rsid w:val="002834E0"/>
    <w:rsid w:val="00287332"/>
    <w:rsid w:val="00291073"/>
    <w:rsid w:val="00291140"/>
    <w:rsid w:val="002955B5"/>
    <w:rsid w:val="00297825"/>
    <w:rsid w:val="00297BCD"/>
    <w:rsid w:val="002A0883"/>
    <w:rsid w:val="002A56E6"/>
    <w:rsid w:val="002A61DD"/>
    <w:rsid w:val="002A6465"/>
    <w:rsid w:val="002A6B0F"/>
    <w:rsid w:val="002B2BF0"/>
    <w:rsid w:val="002B4FCE"/>
    <w:rsid w:val="002B7B71"/>
    <w:rsid w:val="002B7E96"/>
    <w:rsid w:val="002C7C1D"/>
    <w:rsid w:val="002D0B03"/>
    <w:rsid w:val="002D484E"/>
    <w:rsid w:val="002D57F5"/>
    <w:rsid w:val="002D5C80"/>
    <w:rsid w:val="002D604C"/>
    <w:rsid w:val="002E249E"/>
    <w:rsid w:val="002E649A"/>
    <w:rsid w:val="002E7520"/>
    <w:rsid w:val="002E79A4"/>
    <w:rsid w:val="002F410A"/>
    <w:rsid w:val="002F5211"/>
    <w:rsid w:val="002F660B"/>
    <w:rsid w:val="002F709A"/>
    <w:rsid w:val="00300CAC"/>
    <w:rsid w:val="00302B39"/>
    <w:rsid w:val="00316A33"/>
    <w:rsid w:val="00331402"/>
    <w:rsid w:val="003326E2"/>
    <w:rsid w:val="003339D1"/>
    <w:rsid w:val="00333D3C"/>
    <w:rsid w:val="00334483"/>
    <w:rsid w:val="003407C6"/>
    <w:rsid w:val="0034238E"/>
    <w:rsid w:val="003443C6"/>
    <w:rsid w:val="00345BD5"/>
    <w:rsid w:val="00346121"/>
    <w:rsid w:val="00351661"/>
    <w:rsid w:val="003558F6"/>
    <w:rsid w:val="00355D47"/>
    <w:rsid w:val="00360A9D"/>
    <w:rsid w:val="00363295"/>
    <w:rsid w:val="00367528"/>
    <w:rsid w:val="00373156"/>
    <w:rsid w:val="0037627A"/>
    <w:rsid w:val="00384110"/>
    <w:rsid w:val="00384D83"/>
    <w:rsid w:val="00385FD2"/>
    <w:rsid w:val="003877B3"/>
    <w:rsid w:val="0039045F"/>
    <w:rsid w:val="003A5818"/>
    <w:rsid w:val="003B4D0B"/>
    <w:rsid w:val="003B5CF8"/>
    <w:rsid w:val="003B7F94"/>
    <w:rsid w:val="003C030D"/>
    <w:rsid w:val="003C0C78"/>
    <w:rsid w:val="003C1601"/>
    <w:rsid w:val="003C1E4A"/>
    <w:rsid w:val="003C220B"/>
    <w:rsid w:val="003C277E"/>
    <w:rsid w:val="003C2B52"/>
    <w:rsid w:val="003C3C56"/>
    <w:rsid w:val="003C3E1A"/>
    <w:rsid w:val="003E45E7"/>
    <w:rsid w:val="003E70A3"/>
    <w:rsid w:val="003F1CFE"/>
    <w:rsid w:val="004036B5"/>
    <w:rsid w:val="00403BA3"/>
    <w:rsid w:val="00410270"/>
    <w:rsid w:val="00410A58"/>
    <w:rsid w:val="00422986"/>
    <w:rsid w:val="00433769"/>
    <w:rsid w:val="00434596"/>
    <w:rsid w:val="00437FAA"/>
    <w:rsid w:val="004451C9"/>
    <w:rsid w:val="004500AD"/>
    <w:rsid w:val="00453042"/>
    <w:rsid w:val="00455250"/>
    <w:rsid w:val="00455F12"/>
    <w:rsid w:val="00461DDD"/>
    <w:rsid w:val="004627F7"/>
    <w:rsid w:val="00464C05"/>
    <w:rsid w:val="00470AB3"/>
    <w:rsid w:val="00470BE4"/>
    <w:rsid w:val="00471072"/>
    <w:rsid w:val="00471B0F"/>
    <w:rsid w:val="00474D84"/>
    <w:rsid w:val="004816EF"/>
    <w:rsid w:val="004830A2"/>
    <w:rsid w:val="004840EF"/>
    <w:rsid w:val="00485B0D"/>
    <w:rsid w:val="00492625"/>
    <w:rsid w:val="00495C21"/>
    <w:rsid w:val="00497EE9"/>
    <w:rsid w:val="004A2339"/>
    <w:rsid w:val="004A6AB6"/>
    <w:rsid w:val="004B0034"/>
    <w:rsid w:val="004B0756"/>
    <w:rsid w:val="004B1191"/>
    <w:rsid w:val="004C2CCA"/>
    <w:rsid w:val="004C37D3"/>
    <w:rsid w:val="004D49BB"/>
    <w:rsid w:val="004D754A"/>
    <w:rsid w:val="004E0AF0"/>
    <w:rsid w:val="004E21D0"/>
    <w:rsid w:val="004E2E04"/>
    <w:rsid w:val="004E386A"/>
    <w:rsid w:val="004E3F7D"/>
    <w:rsid w:val="004E7B80"/>
    <w:rsid w:val="004F0A18"/>
    <w:rsid w:val="004F0A1C"/>
    <w:rsid w:val="004F22F6"/>
    <w:rsid w:val="004F3440"/>
    <w:rsid w:val="004F3D3E"/>
    <w:rsid w:val="004F53F0"/>
    <w:rsid w:val="00501116"/>
    <w:rsid w:val="00503D80"/>
    <w:rsid w:val="00503DD5"/>
    <w:rsid w:val="00505E8B"/>
    <w:rsid w:val="00507B53"/>
    <w:rsid w:val="005104ED"/>
    <w:rsid w:val="00511136"/>
    <w:rsid w:val="00512CB8"/>
    <w:rsid w:val="00514F4F"/>
    <w:rsid w:val="00521E7D"/>
    <w:rsid w:val="005220DC"/>
    <w:rsid w:val="00526455"/>
    <w:rsid w:val="00530A54"/>
    <w:rsid w:val="00536C62"/>
    <w:rsid w:val="00540698"/>
    <w:rsid w:val="00541FB7"/>
    <w:rsid w:val="00543B5A"/>
    <w:rsid w:val="005452E6"/>
    <w:rsid w:val="00546605"/>
    <w:rsid w:val="00547A1A"/>
    <w:rsid w:val="00553891"/>
    <w:rsid w:val="00555265"/>
    <w:rsid w:val="005606B4"/>
    <w:rsid w:val="00561F48"/>
    <w:rsid w:val="00563360"/>
    <w:rsid w:val="00565F00"/>
    <w:rsid w:val="005700EF"/>
    <w:rsid w:val="00570B72"/>
    <w:rsid w:val="00573B15"/>
    <w:rsid w:val="00573CBD"/>
    <w:rsid w:val="00574004"/>
    <w:rsid w:val="005741AC"/>
    <w:rsid w:val="00587ED7"/>
    <w:rsid w:val="00590041"/>
    <w:rsid w:val="00590D66"/>
    <w:rsid w:val="005913EA"/>
    <w:rsid w:val="005916D9"/>
    <w:rsid w:val="005930DB"/>
    <w:rsid w:val="00595689"/>
    <w:rsid w:val="005A147E"/>
    <w:rsid w:val="005A404B"/>
    <w:rsid w:val="005A684E"/>
    <w:rsid w:val="005A6EE1"/>
    <w:rsid w:val="005B0786"/>
    <w:rsid w:val="005B6345"/>
    <w:rsid w:val="005B7975"/>
    <w:rsid w:val="005C1627"/>
    <w:rsid w:val="005C3F9D"/>
    <w:rsid w:val="005C4F44"/>
    <w:rsid w:val="005C66EE"/>
    <w:rsid w:val="005C6A45"/>
    <w:rsid w:val="005D0F18"/>
    <w:rsid w:val="005D1700"/>
    <w:rsid w:val="005D27E4"/>
    <w:rsid w:val="005D6899"/>
    <w:rsid w:val="005E0AF8"/>
    <w:rsid w:val="005E17BD"/>
    <w:rsid w:val="005E1CDD"/>
    <w:rsid w:val="005F06FC"/>
    <w:rsid w:val="005F2ADA"/>
    <w:rsid w:val="005F3038"/>
    <w:rsid w:val="006018F8"/>
    <w:rsid w:val="00602204"/>
    <w:rsid w:val="00610CE9"/>
    <w:rsid w:val="0061161C"/>
    <w:rsid w:val="006128E0"/>
    <w:rsid w:val="00613B7C"/>
    <w:rsid w:val="0062739B"/>
    <w:rsid w:val="0062799D"/>
    <w:rsid w:val="0063113A"/>
    <w:rsid w:val="0063201F"/>
    <w:rsid w:val="00632958"/>
    <w:rsid w:val="00632E84"/>
    <w:rsid w:val="00637BBF"/>
    <w:rsid w:val="00640924"/>
    <w:rsid w:val="00644140"/>
    <w:rsid w:val="006467E9"/>
    <w:rsid w:val="006518B1"/>
    <w:rsid w:val="006541AC"/>
    <w:rsid w:val="0065704F"/>
    <w:rsid w:val="0066358F"/>
    <w:rsid w:val="006720EA"/>
    <w:rsid w:val="00672D84"/>
    <w:rsid w:val="0067714B"/>
    <w:rsid w:val="006779E4"/>
    <w:rsid w:val="00680E92"/>
    <w:rsid w:val="006879C2"/>
    <w:rsid w:val="00693993"/>
    <w:rsid w:val="00695B8F"/>
    <w:rsid w:val="006A08E4"/>
    <w:rsid w:val="006A0B90"/>
    <w:rsid w:val="006A7373"/>
    <w:rsid w:val="006B03AC"/>
    <w:rsid w:val="006B2BBE"/>
    <w:rsid w:val="006B3C44"/>
    <w:rsid w:val="006B3CEA"/>
    <w:rsid w:val="006B7EB6"/>
    <w:rsid w:val="006C0B91"/>
    <w:rsid w:val="006C3913"/>
    <w:rsid w:val="006C7592"/>
    <w:rsid w:val="006C7F54"/>
    <w:rsid w:val="006D1607"/>
    <w:rsid w:val="006D39AA"/>
    <w:rsid w:val="006D6E15"/>
    <w:rsid w:val="006D7664"/>
    <w:rsid w:val="006E1948"/>
    <w:rsid w:val="006E2551"/>
    <w:rsid w:val="006E2A1E"/>
    <w:rsid w:val="006E719A"/>
    <w:rsid w:val="006F3533"/>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1CAE"/>
    <w:rsid w:val="0073619A"/>
    <w:rsid w:val="007416AB"/>
    <w:rsid w:val="007443DC"/>
    <w:rsid w:val="00745704"/>
    <w:rsid w:val="0074611F"/>
    <w:rsid w:val="007467AE"/>
    <w:rsid w:val="00746B51"/>
    <w:rsid w:val="00747104"/>
    <w:rsid w:val="00747CD3"/>
    <w:rsid w:val="0076212D"/>
    <w:rsid w:val="0076560C"/>
    <w:rsid w:val="007703EB"/>
    <w:rsid w:val="00776EA8"/>
    <w:rsid w:val="00783519"/>
    <w:rsid w:val="00785F72"/>
    <w:rsid w:val="00791521"/>
    <w:rsid w:val="00791BCD"/>
    <w:rsid w:val="007928EA"/>
    <w:rsid w:val="0079306E"/>
    <w:rsid w:val="007930C1"/>
    <w:rsid w:val="0079459D"/>
    <w:rsid w:val="00795A38"/>
    <w:rsid w:val="00796212"/>
    <w:rsid w:val="007A06FA"/>
    <w:rsid w:val="007A3FBE"/>
    <w:rsid w:val="007A7473"/>
    <w:rsid w:val="007B406E"/>
    <w:rsid w:val="007B5558"/>
    <w:rsid w:val="007C155E"/>
    <w:rsid w:val="007C17ED"/>
    <w:rsid w:val="007C46FD"/>
    <w:rsid w:val="007C6D20"/>
    <w:rsid w:val="007D1916"/>
    <w:rsid w:val="007D2BB6"/>
    <w:rsid w:val="007D33FC"/>
    <w:rsid w:val="007E0CF2"/>
    <w:rsid w:val="007E1886"/>
    <w:rsid w:val="007E6006"/>
    <w:rsid w:val="007F0EFB"/>
    <w:rsid w:val="007F6CD9"/>
    <w:rsid w:val="007F718C"/>
    <w:rsid w:val="0080081F"/>
    <w:rsid w:val="0080110C"/>
    <w:rsid w:val="00805457"/>
    <w:rsid w:val="00805635"/>
    <w:rsid w:val="0081299A"/>
    <w:rsid w:val="008130C4"/>
    <w:rsid w:val="0081490E"/>
    <w:rsid w:val="008209FC"/>
    <w:rsid w:val="00825D64"/>
    <w:rsid w:val="0082653D"/>
    <w:rsid w:val="00827F98"/>
    <w:rsid w:val="00842CBF"/>
    <w:rsid w:val="00843712"/>
    <w:rsid w:val="00847251"/>
    <w:rsid w:val="008536FE"/>
    <w:rsid w:val="008543DB"/>
    <w:rsid w:val="00857275"/>
    <w:rsid w:val="008573CE"/>
    <w:rsid w:val="00861729"/>
    <w:rsid w:val="00863D12"/>
    <w:rsid w:val="00874AEC"/>
    <w:rsid w:val="00875A38"/>
    <w:rsid w:val="0088132C"/>
    <w:rsid w:val="008825C3"/>
    <w:rsid w:val="00882E6D"/>
    <w:rsid w:val="00887C82"/>
    <w:rsid w:val="0089082C"/>
    <w:rsid w:val="00895FD5"/>
    <w:rsid w:val="00896896"/>
    <w:rsid w:val="00897F8C"/>
    <w:rsid w:val="008A14AF"/>
    <w:rsid w:val="008A2B51"/>
    <w:rsid w:val="008B20A6"/>
    <w:rsid w:val="008B4D80"/>
    <w:rsid w:val="008B567E"/>
    <w:rsid w:val="008B60D6"/>
    <w:rsid w:val="008B6508"/>
    <w:rsid w:val="008C17D9"/>
    <w:rsid w:val="008C1D82"/>
    <w:rsid w:val="008C26A5"/>
    <w:rsid w:val="008C2816"/>
    <w:rsid w:val="008C4F12"/>
    <w:rsid w:val="008D1FC8"/>
    <w:rsid w:val="008D38C1"/>
    <w:rsid w:val="008D501A"/>
    <w:rsid w:val="008D6D54"/>
    <w:rsid w:val="008E441B"/>
    <w:rsid w:val="008E4BD0"/>
    <w:rsid w:val="008E7BC1"/>
    <w:rsid w:val="008F0531"/>
    <w:rsid w:val="008F7298"/>
    <w:rsid w:val="00902CD5"/>
    <w:rsid w:val="00905899"/>
    <w:rsid w:val="00910277"/>
    <w:rsid w:val="009107B5"/>
    <w:rsid w:val="0091086F"/>
    <w:rsid w:val="0091346C"/>
    <w:rsid w:val="00923FB5"/>
    <w:rsid w:val="009260CB"/>
    <w:rsid w:val="00927E1C"/>
    <w:rsid w:val="00927F9E"/>
    <w:rsid w:val="009317F3"/>
    <w:rsid w:val="00932222"/>
    <w:rsid w:val="00932252"/>
    <w:rsid w:val="00934308"/>
    <w:rsid w:val="0093472E"/>
    <w:rsid w:val="00935651"/>
    <w:rsid w:val="009452D1"/>
    <w:rsid w:val="009478DF"/>
    <w:rsid w:val="00947E08"/>
    <w:rsid w:val="0095361A"/>
    <w:rsid w:val="00964AA8"/>
    <w:rsid w:val="00966D58"/>
    <w:rsid w:val="0097667A"/>
    <w:rsid w:val="00980061"/>
    <w:rsid w:val="009800C5"/>
    <w:rsid w:val="009861FF"/>
    <w:rsid w:val="009871D2"/>
    <w:rsid w:val="00992E4D"/>
    <w:rsid w:val="00993339"/>
    <w:rsid w:val="0099399D"/>
    <w:rsid w:val="00994381"/>
    <w:rsid w:val="009949BA"/>
    <w:rsid w:val="0099556E"/>
    <w:rsid w:val="009962C3"/>
    <w:rsid w:val="009A186E"/>
    <w:rsid w:val="009A4FA8"/>
    <w:rsid w:val="009A7BBA"/>
    <w:rsid w:val="009B064B"/>
    <w:rsid w:val="009B0AD4"/>
    <w:rsid w:val="009B0CB4"/>
    <w:rsid w:val="009B584E"/>
    <w:rsid w:val="009B588E"/>
    <w:rsid w:val="009B5CDB"/>
    <w:rsid w:val="009B5EB7"/>
    <w:rsid w:val="009C72E9"/>
    <w:rsid w:val="009D04AE"/>
    <w:rsid w:val="009D31F4"/>
    <w:rsid w:val="009D5308"/>
    <w:rsid w:val="009D5CBB"/>
    <w:rsid w:val="009D71A0"/>
    <w:rsid w:val="009D7277"/>
    <w:rsid w:val="009E1AB6"/>
    <w:rsid w:val="009E3844"/>
    <w:rsid w:val="009E54A4"/>
    <w:rsid w:val="009F1DDB"/>
    <w:rsid w:val="009F4763"/>
    <w:rsid w:val="009F63E6"/>
    <w:rsid w:val="00A009C7"/>
    <w:rsid w:val="00A02350"/>
    <w:rsid w:val="00A04BE7"/>
    <w:rsid w:val="00A1193C"/>
    <w:rsid w:val="00A14930"/>
    <w:rsid w:val="00A15F68"/>
    <w:rsid w:val="00A170DF"/>
    <w:rsid w:val="00A21A77"/>
    <w:rsid w:val="00A21AA7"/>
    <w:rsid w:val="00A2518C"/>
    <w:rsid w:val="00A30D31"/>
    <w:rsid w:val="00A37B4E"/>
    <w:rsid w:val="00A45F78"/>
    <w:rsid w:val="00A52C75"/>
    <w:rsid w:val="00A56FBD"/>
    <w:rsid w:val="00A70A77"/>
    <w:rsid w:val="00A711EE"/>
    <w:rsid w:val="00A72D8A"/>
    <w:rsid w:val="00A76077"/>
    <w:rsid w:val="00A80455"/>
    <w:rsid w:val="00A858C3"/>
    <w:rsid w:val="00A8705D"/>
    <w:rsid w:val="00A92256"/>
    <w:rsid w:val="00A9367A"/>
    <w:rsid w:val="00A942A3"/>
    <w:rsid w:val="00A95BBB"/>
    <w:rsid w:val="00A96781"/>
    <w:rsid w:val="00AB5339"/>
    <w:rsid w:val="00AB7094"/>
    <w:rsid w:val="00AC3838"/>
    <w:rsid w:val="00AC4243"/>
    <w:rsid w:val="00AC5299"/>
    <w:rsid w:val="00AC5D20"/>
    <w:rsid w:val="00AC68C3"/>
    <w:rsid w:val="00AD0C60"/>
    <w:rsid w:val="00AE23D0"/>
    <w:rsid w:val="00AE51AD"/>
    <w:rsid w:val="00AE5324"/>
    <w:rsid w:val="00AE59FA"/>
    <w:rsid w:val="00AE7397"/>
    <w:rsid w:val="00AE7D8B"/>
    <w:rsid w:val="00AF2341"/>
    <w:rsid w:val="00AF5493"/>
    <w:rsid w:val="00B03059"/>
    <w:rsid w:val="00B05F6A"/>
    <w:rsid w:val="00B0658D"/>
    <w:rsid w:val="00B104E1"/>
    <w:rsid w:val="00B14110"/>
    <w:rsid w:val="00B21A29"/>
    <w:rsid w:val="00B30832"/>
    <w:rsid w:val="00B31711"/>
    <w:rsid w:val="00B35CBB"/>
    <w:rsid w:val="00B401BF"/>
    <w:rsid w:val="00B477BF"/>
    <w:rsid w:val="00B55C7F"/>
    <w:rsid w:val="00B62DE0"/>
    <w:rsid w:val="00B63C1F"/>
    <w:rsid w:val="00B74535"/>
    <w:rsid w:val="00B811B8"/>
    <w:rsid w:val="00B82A32"/>
    <w:rsid w:val="00B90543"/>
    <w:rsid w:val="00B91EAD"/>
    <w:rsid w:val="00B9491D"/>
    <w:rsid w:val="00B96E0C"/>
    <w:rsid w:val="00BA1182"/>
    <w:rsid w:val="00BA24D7"/>
    <w:rsid w:val="00BA2E39"/>
    <w:rsid w:val="00BA4CC9"/>
    <w:rsid w:val="00BA67A4"/>
    <w:rsid w:val="00BA6E60"/>
    <w:rsid w:val="00BB110C"/>
    <w:rsid w:val="00BB7A43"/>
    <w:rsid w:val="00BC1A2B"/>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3DCF"/>
    <w:rsid w:val="00C15136"/>
    <w:rsid w:val="00C175CF"/>
    <w:rsid w:val="00C17C1D"/>
    <w:rsid w:val="00C23C4D"/>
    <w:rsid w:val="00C275CC"/>
    <w:rsid w:val="00C30427"/>
    <w:rsid w:val="00C30BB6"/>
    <w:rsid w:val="00C31CFE"/>
    <w:rsid w:val="00C32643"/>
    <w:rsid w:val="00C32DEB"/>
    <w:rsid w:val="00C356B7"/>
    <w:rsid w:val="00C4069F"/>
    <w:rsid w:val="00C408C7"/>
    <w:rsid w:val="00C40B08"/>
    <w:rsid w:val="00C44335"/>
    <w:rsid w:val="00C45C7E"/>
    <w:rsid w:val="00C46873"/>
    <w:rsid w:val="00C5624E"/>
    <w:rsid w:val="00C56B75"/>
    <w:rsid w:val="00C6273E"/>
    <w:rsid w:val="00C62C47"/>
    <w:rsid w:val="00C63E28"/>
    <w:rsid w:val="00C644D1"/>
    <w:rsid w:val="00C66B82"/>
    <w:rsid w:val="00C7239B"/>
    <w:rsid w:val="00C73886"/>
    <w:rsid w:val="00C82AF1"/>
    <w:rsid w:val="00C8307D"/>
    <w:rsid w:val="00C83E64"/>
    <w:rsid w:val="00C858F6"/>
    <w:rsid w:val="00C86E1C"/>
    <w:rsid w:val="00C9057C"/>
    <w:rsid w:val="00C905C0"/>
    <w:rsid w:val="00C945C1"/>
    <w:rsid w:val="00CA18C3"/>
    <w:rsid w:val="00CA36F1"/>
    <w:rsid w:val="00CA5A9F"/>
    <w:rsid w:val="00CA5F0B"/>
    <w:rsid w:val="00CB15FA"/>
    <w:rsid w:val="00CB43EF"/>
    <w:rsid w:val="00CB564A"/>
    <w:rsid w:val="00CB6EDB"/>
    <w:rsid w:val="00CB793A"/>
    <w:rsid w:val="00CC43A4"/>
    <w:rsid w:val="00CC4EF3"/>
    <w:rsid w:val="00CC6F89"/>
    <w:rsid w:val="00CC7E65"/>
    <w:rsid w:val="00CD0CB2"/>
    <w:rsid w:val="00CD3804"/>
    <w:rsid w:val="00CD7876"/>
    <w:rsid w:val="00CE104E"/>
    <w:rsid w:val="00CE28AF"/>
    <w:rsid w:val="00CE3379"/>
    <w:rsid w:val="00CE37A6"/>
    <w:rsid w:val="00CF03C8"/>
    <w:rsid w:val="00CF3128"/>
    <w:rsid w:val="00CF3331"/>
    <w:rsid w:val="00CF3F9F"/>
    <w:rsid w:val="00CF7DD9"/>
    <w:rsid w:val="00D00156"/>
    <w:rsid w:val="00D06D88"/>
    <w:rsid w:val="00D111FF"/>
    <w:rsid w:val="00D2022F"/>
    <w:rsid w:val="00D20371"/>
    <w:rsid w:val="00D208C1"/>
    <w:rsid w:val="00D2534B"/>
    <w:rsid w:val="00D30322"/>
    <w:rsid w:val="00D376A9"/>
    <w:rsid w:val="00D446D1"/>
    <w:rsid w:val="00D448C1"/>
    <w:rsid w:val="00D44AAE"/>
    <w:rsid w:val="00D451D2"/>
    <w:rsid w:val="00D475E8"/>
    <w:rsid w:val="00D5094C"/>
    <w:rsid w:val="00D550D3"/>
    <w:rsid w:val="00D62692"/>
    <w:rsid w:val="00D62E9C"/>
    <w:rsid w:val="00D67556"/>
    <w:rsid w:val="00D76369"/>
    <w:rsid w:val="00D80883"/>
    <w:rsid w:val="00D82940"/>
    <w:rsid w:val="00D84DA2"/>
    <w:rsid w:val="00D8532D"/>
    <w:rsid w:val="00D861EA"/>
    <w:rsid w:val="00D935F1"/>
    <w:rsid w:val="00D941DC"/>
    <w:rsid w:val="00D97AA5"/>
    <w:rsid w:val="00DA3671"/>
    <w:rsid w:val="00DA6282"/>
    <w:rsid w:val="00DA6DCD"/>
    <w:rsid w:val="00DA7CFC"/>
    <w:rsid w:val="00DB0468"/>
    <w:rsid w:val="00DB0C14"/>
    <w:rsid w:val="00DB0F6E"/>
    <w:rsid w:val="00DB30DA"/>
    <w:rsid w:val="00DB3512"/>
    <w:rsid w:val="00DB6ACA"/>
    <w:rsid w:val="00DC1887"/>
    <w:rsid w:val="00DC5FA5"/>
    <w:rsid w:val="00DC745D"/>
    <w:rsid w:val="00DD7E38"/>
    <w:rsid w:val="00DE4A77"/>
    <w:rsid w:val="00DF2709"/>
    <w:rsid w:val="00DF4BF0"/>
    <w:rsid w:val="00DF74D9"/>
    <w:rsid w:val="00E107C6"/>
    <w:rsid w:val="00E12680"/>
    <w:rsid w:val="00E151A6"/>
    <w:rsid w:val="00E205FA"/>
    <w:rsid w:val="00E239CA"/>
    <w:rsid w:val="00E25528"/>
    <w:rsid w:val="00E36164"/>
    <w:rsid w:val="00E40D4A"/>
    <w:rsid w:val="00E4204E"/>
    <w:rsid w:val="00E4267D"/>
    <w:rsid w:val="00E4286E"/>
    <w:rsid w:val="00E442B3"/>
    <w:rsid w:val="00E44B9F"/>
    <w:rsid w:val="00E46BE6"/>
    <w:rsid w:val="00E51786"/>
    <w:rsid w:val="00E51BF8"/>
    <w:rsid w:val="00E52DA3"/>
    <w:rsid w:val="00E600EE"/>
    <w:rsid w:val="00E60F1D"/>
    <w:rsid w:val="00E64437"/>
    <w:rsid w:val="00E6566A"/>
    <w:rsid w:val="00E662CD"/>
    <w:rsid w:val="00E66B0E"/>
    <w:rsid w:val="00E70278"/>
    <w:rsid w:val="00E7447F"/>
    <w:rsid w:val="00E81C9B"/>
    <w:rsid w:val="00E823BC"/>
    <w:rsid w:val="00E970D5"/>
    <w:rsid w:val="00EA1DA0"/>
    <w:rsid w:val="00EA1EF3"/>
    <w:rsid w:val="00EA55AF"/>
    <w:rsid w:val="00EA7E72"/>
    <w:rsid w:val="00EB01EA"/>
    <w:rsid w:val="00EB1906"/>
    <w:rsid w:val="00EB4920"/>
    <w:rsid w:val="00EB5B39"/>
    <w:rsid w:val="00EB5DA5"/>
    <w:rsid w:val="00EC4254"/>
    <w:rsid w:val="00EC454C"/>
    <w:rsid w:val="00EC51D2"/>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32E2"/>
    <w:rsid w:val="00EF6F9B"/>
    <w:rsid w:val="00F028FE"/>
    <w:rsid w:val="00F037DA"/>
    <w:rsid w:val="00F03D6F"/>
    <w:rsid w:val="00F0673C"/>
    <w:rsid w:val="00F146CF"/>
    <w:rsid w:val="00F15E73"/>
    <w:rsid w:val="00F31E69"/>
    <w:rsid w:val="00F33774"/>
    <w:rsid w:val="00F33D04"/>
    <w:rsid w:val="00F37BAD"/>
    <w:rsid w:val="00F41A8A"/>
    <w:rsid w:val="00F4265C"/>
    <w:rsid w:val="00F4476D"/>
    <w:rsid w:val="00F50B1B"/>
    <w:rsid w:val="00F5277D"/>
    <w:rsid w:val="00F54EF0"/>
    <w:rsid w:val="00F551C7"/>
    <w:rsid w:val="00F57360"/>
    <w:rsid w:val="00F60DC7"/>
    <w:rsid w:val="00F66AC5"/>
    <w:rsid w:val="00F674EF"/>
    <w:rsid w:val="00F702C9"/>
    <w:rsid w:val="00F71138"/>
    <w:rsid w:val="00F732A6"/>
    <w:rsid w:val="00F737FF"/>
    <w:rsid w:val="00F80CEE"/>
    <w:rsid w:val="00F841AF"/>
    <w:rsid w:val="00F8464A"/>
    <w:rsid w:val="00F857A2"/>
    <w:rsid w:val="00F879C2"/>
    <w:rsid w:val="00F93430"/>
    <w:rsid w:val="00F95708"/>
    <w:rsid w:val="00F95FA4"/>
    <w:rsid w:val="00F97663"/>
    <w:rsid w:val="00F9769C"/>
    <w:rsid w:val="00FA01E1"/>
    <w:rsid w:val="00FA06D0"/>
    <w:rsid w:val="00FA0D02"/>
    <w:rsid w:val="00FA2486"/>
    <w:rsid w:val="00FA32A4"/>
    <w:rsid w:val="00FB1076"/>
    <w:rsid w:val="00FB20D9"/>
    <w:rsid w:val="00FD0DB3"/>
    <w:rsid w:val="00FD317A"/>
    <w:rsid w:val="00FD3AE9"/>
    <w:rsid w:val="00FD4737"/>
    <w:rsid w:val="00FD54C6"/>
    <w:rsid w:val="00FE12B8"/>
    <w:rsid w:val="00FE23D6"/>
    <w:rsid w:val="00FE3EC1"/>
    <w:rsid w:val="00FE6BB0"/>
    <w:rsid w:val="00FF51B7"/>
    <w:rsid w:val="00FF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4E1CC344-38D7-4983-B1B4-50A0AD1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2B8"/>
  </w:style>
  <w:style w:type="paragraph" w:styleId="1">
    <w:name w:val="heading 1"/>
    <w:basedOn w:val="a"/>
    <w:link w:val="10"/>
    <w:uiPriority w:val="9"/>
    <w:qFormat/>
    <w:rsid w:val="00651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styleId="aa">
    <w:name w:val="footnote text"/>
    <w:basedOn w:val="a"/>
    <w:link w:val="ab"/>
    <w:uiPriority w:val="99"/>
    <w:semiHidden/>
    <w:unhideWhenUsed/>
    <w:rsid w:val="00927F9E"/>
    <w:pPr>
      <w:spacing w:after="0" w:line="240" w:lineRule="auto"/>
    </w:pPr>
    <w:rPr>
      <w:sz w:val="20"/>
      <w:szCs w:val="20"/>
    </w:rPr>
  </w:style>
  <w:style w:type="character" w:customStyle="1" w:styleId="ab">
    <w:name w:val="Текст сноски Знак"/>
    <w:basedOn w:val="a0"/>
    <w:link w:val="aa"/>
    <w:uiPriority w:val="99"/>
    <w:semiHidden/>
    <w:rsid w:val="00927F9E"/>
    <w:rPr>
      <w:sz w:val="20"/>
      <w:szCs w:val="20"/>
    </w:rPr>
  </w:style>
  <w:style w:type="character" w:styleId="ac">
    <w:name w:val="footnote reference"/>
    <w:basedOn w:val="a0"/>
    <w:uiPriority w:val="99"/>
    <w:semiHidden/>
    <w:unhideWhenUsed/>
    <w:rsid w:val="00927F9E"/>
    <w:rPr>
      <w:vertAlign w:val="superscript"/>
    </w:rPr>
  </w:style>
  <w:style w:type="paragraph" w:styleId="ad">
    <w:name w:val="No Spacing"/>
    <w:uiPriority w:val="1"/>
    <w:qFormat/>
    <w:rsid w:val="00D82940"/>
    <w:pPr>
      <w:spacing w:after="0" w:line="240" w:lineRule="auto"/>
    </w:p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rsid w:val="00EA1EF3"/>
    <w:pPr>
      <w:spacing w:after="0" w:line="240" w:lineRule="auto"/>
      <w:ind w:right="535"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EA1EF3"/>
    <w:rPr>
      <w:rFonts w:ascii="Times New Roman" w:eastAsia="Times New Roman" w:hAnsi="Times New Roman" w:cs="Times New Roman"/>
      <w:sz w:val="28"/>
      <w:szCs w:val="24"/>
      <w:lang w:eastAsia="ru-RU"/>
    </w:rPr>
  </w:style>
  <w:style w:type="paragraph" w:styleId="20">
    <w:name w:val="Body Text 2"/>
    <w:basedOn w:val="a"/>
    <w:link w:val="21"/>
    <w:uiPriority w:val="99"/>
    <w:semiHidden/>
    <w:unhideWhenUsed/>
    <w:rsid w:val="00C13DCF"/>
    <w:pPr>
      <w:spacing w:after="120" w:line="480" w:lineRule="auto"/>
    </w:pPr>
  </w:style>
  <w:style w:type="character" w:customStyle="1" w:styleId="21">
    <w:name w:val="Основной текст 2 Знак"/>
    <w:basedOn w:val="a0"/>
    <w:link w:val="20"/>
    <w:uiPriority w:val="99"/>
    <w:semiHidden/>
    <w:rsid w:val="00C13DCF"/>
  </w:style>
  <w:style w:type="paragraph" w:customStyle="1" w:styleId="msonormalbullet2gifbullet2gif">
    <w:name w:val="msonormalbullet2gifbullet2.gif"/>
    <w:basedOn w:val="a"/>
    <w:rsid w:val="00485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C51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4">
    <w:name w:val="Font Style14"/>
    <w:rsid w:val="001D00EF"/>
    <w:rPr>
      <w:rFonts w:ascii="Times New Roman" w:hAnsi="Times New Roman" w:cs="Times New Roman"/>
      <w:sz w:val="26"/>
      <w:szCs w:val="26"/>
    </w:rPr>
  </w:style>
  <w:style w:type="paragraph" w:customStyle="1" w:styleId="Style10">
    <w:name w:val="Style10"/>
    <w:basedOn w:val="a"/>
    <w:uiPriority w:val="99"/>
    <w:rsid w:val="001D00EF"/>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8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18B1"/>
    <w:rPr>
      <w:rFonts w:ascii="Times New Roman" w:eastAsia="Times New Roman" w:hAnsi="Times New Roman" w:cs="Times New Roman"/>
      <w:b/>
      <w:bCs/>
      <w:kern w:val="36"/>
      <w:sz w:val="48"/>
      <w:szCs w:val="48"/>
      <w:lang w:eastAsia="ru-RU"/>
    </w:rPr>
  </w:style>
  <w:style w:type="character" w:styleId="af1">
    <w:name w:val="Hyperlink"/>
    <w:basedOn w:val="a0"/>
    <w:uiPriority w:val="99"/>
    <w:semiHidden/>
    <w:unhideWhenUsed/>
    <w:rsid w:val="006518B1"/>
    <w:rPr>
      <w:color w:val="0000FF"/>
      <w:u w:val="single"/>
    </w:rPr>
  </w:style>
  <w:style w:type="character" w:styleId="af2">
    <w:name w:val="Strong"/>
    <w:basedOn w:val="a0"/>
    <w:uiPriority w:val="22"/>
    <w:qFormat/>
    <w:rsid w:val="0065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314">
      <w:bodyDiv w:val="1"/>
      <w:marLeft w:val="0"/>
      <w:marRight w:val="0"/>
      <w:marTop w:val="0"/>
      <w:marBottom w:val="0"/>
      <w:divBdr>
        <w:top w:val="none" w:sz="0" w:space="0" w:color="auto"/>
        <w:left w:val="none" w:sz="0" w:space="0" w:color="auto"/>
        <w:bottom w:val="none" w:sz="0" w:space="0" w:color="auto"/>
        <w:right w:val="none" w:sz="0" w:space="0" w:color="auto"/>
      </w:divBdr>
    </w:div>
    <w:div w:id="78328518">
      <w:bodyDiv w:val="1"/>
      <w:marLeft w:val="0"/>
      <w:marRight w:val="0"/>
      <w:marTop w:val="0"/>
      <w:marBottom w:val="0"/>
      <w:divBdr>
        <w:top w:val="none" w:sz="0" w:space="0" w:color="auto"/>
        <w:left w:val="none" w:sz="0" w:space="0" w:color="auto"/>
        <w:bottom w:val="none" w:sz="0" w:space="0" w:color="auto"/>
        <w:right w:val="none" w:sz="0" w:space="0" w:color="auto"/>
      </w:divBdr>
    </w:div>
    <w:div w:id="121073534">
      <w:bodyDiv w:val="1"/>
      <w:marLeft w:val="0"/>
      <w:marRight w:val="0"/>
      <w:marTop w:val="0"/>
      <w:marBottom w:val="0"/>
      <w:divBdr>
        <w:top w:val="none" w:sz="0" w:space="0" w:color="auto"/>
        <w:left w:val="none" w:sz="0" w:space="0" w:color="auto"/>
        <w:bottom w:val="none" w:sz="0" w:space="0" w:color="auto"/>
        <w:right w:val="none" w:sz="0" w:space="0" w:color="auto"/>
      </w:divBdr>
    </w:div>
    <w:div w:id="188764025">
      <w:bodyDiv w:val="1"/>
      <w:marLeft w:val="0"/>
      <w:marRight w:val="0"/>
      <w:marTop w:val="0"/>
      <w:marBottom w:val="0"/>
      <w:divBdr>
        <w:top w:val="none" w:sz="0" w:space="0" w:color="auto"/>
        <w:left w:val="none" w:sz="0" w:space="0" w:color="auto"/>
        <w:bottom w:val="none" w:sz="0" w:space="0" w:color="auto"/>
        <w:right w:val="none" w:sz="0" w:space="0" w:color="auto"/>
      </w:divBdr>
    </w:div>
    <w:div w:id="574517096">
      <w:bodyDiv w:val="1"/>
      <w:marLeft w:val="0"/>
      <w:marRight w:val="0"/>
      <w:marTop w:val="0"/>
      <w:marBottom w:val="0"/>
      <w:divBdr>
        <w:top w:val="none" w:sz="0" w:space="0" w:color="auto"/>
        <w:left w:val="none" w:sz="0" w:space="0" w:color="auto"/>
        <w:bottom w:val="none" w:sz="0" w:space="0" w:color="auto"/>
        <w:right w:val="none" w:sz="0" w:space="0" w:color="auto"/>
      </w:divBdr>
    </w:div>
    <w:div w:id="1104377328">
      <w:bodyDiv w:val="1"/>
      <w:marLeft w:val="0"/>
      <w:marRight w:val="0"/>
      <w:marTop w:val="0"/>
      <w:marBottom w:val="0"/>
      <w:divBdr>
        <w:top w:val="none" w:sz="0" w:space="0" w:color="auto"/>
        <w:left w:val="none" w:sz="0" w:space="0" w:color="auto"/>
        <w:bottom w:val="none" w:sz="0" w:space="0" w:color="auto"/>
        <w:right w:val="none" w:sz="0" w:space="0" w:color="auto"/>
      </w:divBdr>
    </w:div>
    <w:div w:id="1225948506">
      <w:bodyDiv w:val="1"/>
      <w:marLeft w:val="0"/>
      <w:marRight w:val="0"/>
      <w:marTop w:val="0"/>
      <w:marBottom w:val="0"/>
      <w:divBdr>
        <w:top w:val="none" w:sz="0" w:space="0" w:color="auto"/>
        <w:left w:val="none" w:sz="0" w:space="0" w:color="auto"/>
        <w:bottom w:val="none" w:sz="0" w:space="0" w:color="auto"/>
        <w:right w:val="none" w:sz="0" w:space="0" w:color="auto"/>
      </w:divBdr>
    </w:div>
    <w:div w:id="1505781753">
      <w:bodyDiv w:val="1"/>
      <w:marLeft w:val="0"/>
      <w:marRight w:val="0"/>
      <w:marTop w:val="0"/>
      <w:marBottom w:val="0"/>
      <w:divBdr>
        <w:top w:val="none" w:sz="0" w:space="0" w:color="auto"/>
        <w:left w:val="none" w:sz="0" w:space="0" w:color="auto"/>
        <w:bottom w:val="none" w:sz="0" w:space="0" w:color="auto"/>
        <w:right w:val="none" w:sz="0" w:space="0" w:color="auto"/>
      </w:divBdr>
    </w:div>
    <w:div w:id="1667126117">
      <w:bodyDiv w:val="1"/>
      <w:marLeft w:val="0"/>
      <w:marRight w:val="0"/>
      <w:marTop w:val="0"/>
      <w:marBottom w:val="0"/>
      <w:divBdr>
        <w:top w:val="none" w:sz="0" w:space="0" w:color="auto"/>
        <w:left w:val="none" w:sz="0" w:space="0" w:color="auto"/>
        <w:bottom w:val="none" w:sz="0" w:space="0" w:color="auto"/>
        <w:right w:val="none" w:sz="0" w:space="0" w:color="auto"/>
      </w:divBdr>
    </w:div>
    <w:div w:id="1711035049">
      <w:bodyDiv w:val="1"/>
      <w:marLeft w:val="0"/>
      <w:marRight w:val="0"/>
      <w:marTop w:val="0"/>
      <w:marBottom w:val="0"/>
      <w:divBdr>
        <w:top w:val="none" w:sz="0" w:space="0" w:color="auto"/>
        <w:left w:val="none" w:sz="0" w:space="0" w:color="auto"/>
        <w:bottom w:val="none" w:sz="0" w:space="0" w:color="auto"/>
        <w:right w:val="none" w:sz="0" w:space="0" w:color="auto"/>
      </w:divBdr>
    </w:div>
    <w:div w:id="1799060563">
      <w:bodyDiv w:val="1"/>
      <w:marLeft w:val="0"/>
      <w:marRight w:val="0"/>
      <w:marTop w:val="0"/>
      <w:marBottom w:val="0"/>
      <w:divBdr>
        <w:top w:val="none" w:sz="0" w:space="0" w:color="auto"/>
        <w:left w:val="none" w:sz="0" w:space="0" w:color="auto"/>
        <w:bottom w:val="none" w:sz="0" w:space="0" w:color="auto"/>
        <w:right w:val="none" w:sz="0" w:space="0" w:color="auto"/>
      </w:divBdr>
    </w:div>
    <w:div w:id="1834490104">
      <w:bodyDiv w:val="1"/>
      <w:marLeft w:val="0"/>
      <w:marRight w:val="0"/>
      <w:marTop w:val="0"/>
      <w:marBottom w:val="0"/>
      <w:divBdr>
        <w:top w:val="none" w:sz="0" w:space="0" w:color="auto"/>
        <w:left w:val="none" w:sz="0" w:space="0" w:color="auto"/>
        <w:bottom w:val="none" w:sz="0" w:space="0" w:color="auto"/>
        <w:right w:val="none" w:sz="0" w:space="0" w:color="auto"/>
      </w:divBdr>
    </w:div>
    <w:div w:id="1865629368">
      <w:bodyDiv w:val="1"/>
      <w:marLeft w:val="0"/>
      <w:marRight w:val="0"/>
      <w:marTop w:val="0"/>
      <w:marBottom w:val="0"/>
      <w:divBdr>
        <w:top w:val="none" w:sz="0" w:space="0" w:color="auto"/>
        <w:left w:val="none" w:sz="0" w:space="0" w:color="auto"/>
        <w:bottom w:val="none" w:sz="0" w:space="0" w:color="auto"/>
        <w:right w:val="none" w:sz="0" w:space="0" w:color="auto"/>
      </w:divBdr>
      <w:divsChild>
        <w:div w:id="1668901778">
          <w:marLeft w:val="0"/>
          <w:marRight w:val="0"/>
          <w:marTop w:val="0"/>
          <w:marBottom w:val="109"/>
          <w:divBdr>
            <w:top w:val="none" w:sz="0" w:space="0" w:color="auto"/>
            <w:left w:val="none" w:sz="0" w:space="0" w:color="auto"/>
            <w:bottom w:val="none" w:sz="0" w:space="0" w:color="auto"/>
            <w:right w:val="none" w:sz="0" w:space="0" w:color="auto"/>
          </w:divBdr>
        </w:div>
      </w:divsChild>
    </w:div>
    <w:div w:id="20854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EA94243D-B8F4-4B54-8777-E14B65E0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Мирзаханов Тельман Надирович</cp:lastModifiedBy>
  <cp:revision>24</cp:revision>
  <cp:lastPrinted>2023-12-21T09:20:00Z</cp:lastPrinted>
  <dcterms:created xsi:type="dcterms:W3CDTF">2023-08-01T11:47:00Z</dcterms:created>
  <dcterms:modified xsi:type="dcterms:W3CDTF">2024-12-02T09:06:00Z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