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1CC0" w:rsidRDefault="00611CC0" w:rsidP="00611CC0">
      <w:pPr>
        <w:jc w:val="center"/>
        <w:rPr>
          <w:sz w:val="26"/>
        </w:rPr>
      </w:pPr>
      <w:r>
        <w:rPr>
          <w:noProof/>
          <w:sz w:val="26"/>
        </w:rPr>
        <w:drawing>
          <wp:inline distT="0" distB="0" distL="0" distR="0">
            <wp:extent cx="948690" cy="1095375"/>
            <wp:effectExtent l="0" t="0" r="3810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1CC0" w:rsidRDefault="00611CC0" w:rsidP="00611CC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РЕСПУБЛИКА  ДАГЕСТАН</w:t>
      </w:r>
    </w:p>
    <w:p w:rsidR="00611CC0" w:rsidRDefault="00611CC0" w:rsidP="00611CC0">
      <w:pPr>
        <w:pStyle w:val="3"/>
        <w:rPr>
          <w:sz w:val="28"/>
          <w:szCs w:val="28"/>
        </w:rPr>
      </w:pPr>
      <w:r>
        <w:rPr>
          <w:sz w:val="28"/>
          <w:szCs w:val="28"/>
        </w:rPr>
        <w:t>АДМИНИСТРАЦИЯ МУНИЦИПАЛЬНОГО  РАЙОНА</w:t>
      </w:r>
    </w:p>
    <w:p w:rsidR="00611CC0" w:rsidRDefault="00611CC0" w:rsidP="00611CC0">
      <w:pPr>
        <w:pStyle w:val="3"/>
        <w:rPr>
          <w:szCs w:val="32"/>
        </w:rPr>
      </w:pPr>
      <w:r>
        <w:rPr>
          <w:sz w:val="28"/>
          <w:szCs w:val="28"/>
        </w:rPr>
        <w:t xml:space="preserve">«МАГАРАМКЕНТСКИЙ  РАЙОН» </w:t>
      </w:r>
    </w:p>
    <w:p w:rsidR="00611CC0" w:rsidRDefault="00611CC0" w:rsidP="00611CC0">
      <w:pPr>
        <w:jc w:val="center"/>
        <w:rPr>
          <w:sz w:val="4"/>
          <w:szCs w:val="4"/>
        </w:rPr>
      </w:pPr>
    </w:p>
    <w:p w:rsidR="00611CC0" w:rsidRDefault="00611CC0" w:rsidP="00611CC0">
      <w:pPr>
        <w:rPr>
          <w:sz w:val="4"/>
        </w:rPr>
      </w:pPr>
    </w:p>
    <w:p w:rsidR="00611CC0" w:rsidRDefault="00611CC0" w:rsidP="00611CC0">
      <w:pPr>
        <w:rPr>
          <w:sz w:val="4"/>
        </w:rPr>
      </w:pPr>
    </w:p>
    <w:p w:rsidR="00611CC0" w:rsidRDefault="00611CC0" w:rsidP="00611CC0">
      <w:pPr>
        <w:rPr>
          <w:sz w:val="4"/>
        </w:rPr>
      </w:pPr>
    </w:p>
    <w:p w:rsidR="00611CC0" w:rsidRDefault="00611CC0" w:rsidP="00611CC0">
      <w:pPr>
        <w:rPr>
          <w:sz w:val="4"/>
        </w:rPr>
      </w:pPr>
    </w:p>
    <w:p w:rsidR="00611CC0" w:rsidRDefault="00611CC0" w:rsidP="00611CC0">
      <w:pPr>
        <w:rPr>
          <w:sz w:val="4"/>
        </w:rPr>
      </w:pPr>
    </w:p>
    <w:p w:rsidR="00611CC0" w:rsidRDefault="00611CC0" w:rsidP="00611CC0">
      <w:pPr>
        <w:rPr>
          <w:sz w:val="4"/>
        </w:rPr>
      </w:pPr>
    </w:p>
    <w:p w:rsidR="00611CC0" w:rsidRDefault="00AF2C79" w:rsidP="00611CC0">
      <w:pPr>
        <w:spacing w:line="336" w:lineRule="auto"/>
        <w:jc w:val="both"/>
        <w:rPr>
          <w:sz w:val="22"/>
          <w:szCs w:val="22"/>
        </w:rPr>
      </w:pPr>
      <w:r w:rsidRPr="00AF2C79">
        <w:rPr>
          <w:noProof/>
        </w:rPr>
        <w:pict>
          <v:line id="Прямая соединительная линия 3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-.1pt" to="493.1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" strokeweight="4.5pt">
            <v:stroke linestyle="thickThin"/>
          </v:line>
        </w:pict>
      </w:r>
    </w:p>
    <w:p w:rsidR="00611CC0" w:rsidRDefault="00611CC0" w:rsidP="00611CC0">
      <w:pPr>
        <w:pStyle w:val="4"/>
        <w:jc w:val="center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ПОСТАНОВЛЕНИЕ</w:t>
      </w:r>
    </w:p>
    <w:p w:rsidR="00611CC0" w:rsidRDefault="00611CC0" w:rsidP="00611CC0">
      <w:pPr>
        <w:rPr>
          <w:b/>
          <w:sz w:val="26"/>
        </w:rPr>
      </w:pPr>
    </w:p>
    <w:p w:rsidR="00611CC0" w:rsidRDefault="00611CC0" w:rsidP="00611CC0">
      <w:pPr>
        <w:rPr>
          <w:sz w:val="28"/>
          <w:szCs w:val="28"/>
        </w:rPr>
      </w:pPr>
      <w:r w:rsidRPr="003C4C4F">
        <w:rPr>
          <w:sz w:val="28"/>
          <w:szCs w:val="28"/>
        </w:rPr>
        <w:t>«</w:t>
      </w:r>
      <w:r w:rsidR="0047469A">
        <w:rPr>
          <w:sz w:val="28"/>
          <w:szCs w:val="28"/>
        </w:rPr>
        <w:t>27</w:t>
      </w:r>
      <w:r w:rsidRPr="003C4C4F">
        <w:rPr>
          <w:sz w:val="28"/>
          <w:szCs w:val="28"/>
        </w:rPr>
        <w:t xml:space="preserve">» </w:t>
      </w:r>
      <w:r w:rsidR="0047469A">
        <w:rPr>
          <w:sz w:val="28"/>
          <w:szCs w:val="28"/>
        </w:rPr>
        <w:t>августа</w:t>
      </w:r>
      <w:r w:rsidR="00DC5F83">
        <w:rPr>
          <w:sz w:val="28"/>
          <w:szCs w:val="28"/>
        </w:rPr>
        <w:t xml:space="preserve">  </w:t>
      </w:r>
      <w:r w:rsidRPr="003C4C4F">
        <w:rPr>
          <w:sz w:val="28"/>
          <w:szCs w:val="28"/>
        </w:rPr>
        <w:t>202</w:t>
      </w:r>
      <w:r>
        <w:rPr>
          <w:sz w:val="28"/>
          <w:szCs w:val="28"/>
        </w:rPr>
        <w:t>5</w:t>
      </w:r>
      <w:r w:rsidRPr="003C4C4F">
        <w:rPr>
          <w:sz w:val="28"/>
          <w:szCs w:val="28"/>
        </w:rPr>
        <w:t xml:space="preserve">г.                                             </w:t>
      </w:r>
      <w:r w:rsidR="000F6331">
        <w:rPr>
          <w:sz w:val="28"/>
          <w:szCs w:val="28"/>
        </w:rPr>
        <w:t xml:space="preserve">                      </w:t>
      </w:r>
      <w:r w:rsidR="00DC5F83">
        <w:rPr>
          <w:sz w:val="28"/>
          <w:szCs w:val="28"/>
        </w:rPr>
        <w:t xml:space="preserve">                              </w:t>
      </w:r>
      <w:r w:rsidRPr="003C4C4F">
        <w:rPr>
          <w:sz w:val="28"/>
          <w:szCs w:val="28"/>
        </w:rPr>
        <w:t>№</w:t>
      </w:r>
      <w:bookmarkStart w:id="0" w:name="_GoBack"/>
      <w:bookmarkEnd w:id="0"/>
      <w:r w:rsidR="00DC5F83">
        <w:rPr>
          <w:sz w:val="28"/>
          <w:szCs w:val="28"/>
        </w:rPr>
        <w:t xml:space="preserve"> </w:t>
      </w:r>
      <w:r w:rsidR="0047469A">
        <w:rPr>
          <w:sz w:val="28"/>
          <w:szCs w:val="28"/>
        </w:rPr>
        <w:t>934</w:t>
      </w:r>
    </w:p>
    <w:p w:rsidR="00611CC0" w:rsidRPr="00611CC0" w:rsidRDefault="00611CC0" w:rsidP="00611CC0">
      <w:pPr>
        <w:jc w:val="center"/>
        <w:rPr>
          <w:sz w:val="28"/>
          <w:szCs w:val="28"/>
        </w:rPr>
      </w:pPr>
      <w:r w:rsidRPr="00611CC0">
        <w:rPr>
          <w:sz w:val="28"/>
          <w:szCs w:val="28"/>
        </w:rPr>
        <w:t xml:space="preserve">с. </w:t>
      </w:r>
      <w:proofErr w:type="spellStart"/>
      <w:r w:rsidRPr="00611CC0">
        <w:rPr>
          <w:sz w:val="28"/>
          <w:szCs w:val="28"/>
        </w:rPr>
        <w:t>Магарамкент</w:t>
      </w:r>
      <w:proofErr w:type="spellEnd"/>
    </w:p>
    <w:p w:rsidR="008648D4" w:rsidRPr="000542C2" w:rsidRDefault="008648D4" w:rsidP="000542C2">
      <w:pPr>
        <w:tabs>
          <w:tab w:val="left" w:pos="2925"/>
        </w:tabs>
        <w:rPr>
          <w:b/>
          <w:sz w:val="28"/>
          <w:szCs w:val="28"/>
        </w:rPr>
      </w:pPr>
    </w:p>
    <w:p w:rsidR="00834BB6" w:rsidRPr="00611CC0" w:rsidRDefault="00FC7948" w:rsidP="00DC5F83">
      <w:pPr>
        <w:jc w:val="center"/>
        <w:rPr>
          <w:sz w:val="28"/>
          <w:szCs w:val="28"/>
        </w:rPr>
      </w:pPr>
      <w:r>
        <w:rPr>
          <w:sz w:val="28"/>
          <w:szCs w:val="28"/>
        </w:rPr>
        <w:t>О внесении изменений в</w:t>
      </w:r>
      <w:r w:rsidR="00DC5F83" w:rsidRPr="00340E93">
        <w:rPr>
          <w:rFonts w:eastAsiaTheme="minorEastAsia"/>
          <w:bCs/>
          <w:sz w:val="28"/>
          <w:szCs w:val="28"/>
        </w:rPr>
        <w:t xml:space="preserve"> Поряд</w:t>
      </w:r>
      <w:r>
        <w:rPr>
          <w:rFonts w:eastAsiaTheme="minorEastAsia"/>
          <w:bCs/>
          <w:sz w:val="28"/>
          <w:szCs w:val="28"/>
        </w:rPr>
        <w:t>ок</w:t>
      </w:r>
      <w:r w:rsidR="00DC5F83" w:rsidRPr="00340E93">
        <w:rPr>
          <w:rFonts w:eastAsiaTheme="minorEastAsia"/>
          <w:bCs/>
          <w:sz w:val="28"/>
          <w:szCs w:val="28"/>
        </w:rPr>
        <w:t xml:space="preserve"> расчета начального (минимального) размера оплаты за размещение средств рекламных констру</w:t>
      </w:r>
      <w:r>
        <w:rPr>
          <w:rFonts w:eastAsiaTheme="minorEastAsia"/>
          <w:bCs/>
          <w:sz w:val="28"/>
          <w:szCs w:val="28"/>
        </w:rPr>
        <w:t xml:space="preserve">кций на объектах, находящихся в </w:t>
      </w:r>
      <w:r w:rsidR="00DC5F83" w:rsidRPr="00340E93">
        <w:rPr>
          <w:rFonts w:eastAsiaTheme="minorEastAsia"/>
          <w:bCs/>
          <w:sz w:val="28"/>
          <w:szCs w:val="28"/>
        </w:rPr>
        <w:t xml:space="preserve">муниципальной собственности </w:t>
      </w:r>
      <w:r w:rsidR="00DC5F83" w:rsidRPr="00340E93">
        <w:rPr>
          <w:rFonts w:eastAsia="Calibri"/>
          <w:sz w:val="28"/>
          <w:szCs w:val="28"/>
        </w:rPr>
        <w:t>МР «</w:t>
      </w:r>
      <w:proofErr w:type="spellStart"/>
      <w:r w:rsidR="00DC5F83" w:rsidRPr="00340E93">
        <w:rPr>
          <w:rFonts w:eastAsia="Calibri"/>
          <w:sz w:val="28"/>
          <w:szCs w:val="28"/>
        </w:rPr>
        <w:t>Магарамкентский</w:t>
      </w:r>
      <w:proofErr w:type="spellEnd"/>
      <w:r w:rsidR="00DC5F83" w:rsidRPr="00340E93">
        <w:rPr>
          <w:rFonts w:eastAsia="Calibri"/>
          <w:sz w:val="28"/>
          <w:szCs w:val="28"/>
        </w:rPr>
        <w:t xml:space="preserve"> район»</w:t>
      </w:r>
      <w:r>
        <w:rPr>
          <w:rFonts w:eastAsia="Calibri"/>
          <w:sz w:val="28"/>
          <w:szCs w:val="28"/>
        </w:rPr>
        <w:t xml:space="preserve">, утвержденный  </w:t>
      </w:r>
      <w:r>
        <w:rPr>
          <w:sz w:val="28"/>
          <w:szCs w:val="28"/>
        </w:rPr>
        <w:t>постановлением администрации муниципального района от 10.01.2024 № 1</w:t>
      </w:r>
    </w:p>
    <w:p w:rsidR="007037E6" w:rsidRDefault="007037E6" w:rsidP="000542C2">
      <w:pPr>
        <w:rPr>
          <w:sz w:val="28"/>
          <w:szCs w:val="28"/>
        </w:rPr>
      </w:pPr>
    </w:p>
    <w:p w:rsidR="00FC7948" w:rsidRDefault="00FC7948" w:rsidP="000542C2">
      <w:pPr>
        <w:rPr>
          <w:sz w:val="28"/>
          <w:szCs w:val="28"/>
        </w:rPr>
      </w:pPr>
    </w:p>
    <w:p w:rsidR="00D95AC8" w:rsidRPr="00FC7948" w:rsidRDefault="00FC7948" w:rsidP="00FC7948">
      <w:pPr>
        <w:rPr>
          <w:sz w:val="28"/>
          <w:szCs w:val="28"/>
        </w:rPr>
      </w:pPr>
      <w:r>
        <w:rPr>
          <w:sz w:val="28"/>
          <w:szCs w:val="28"/>
        </w:rPr>
        <w:tab/>
        <w:t xml:space="preserve">Во исполнение письма Уполномоченного по защите прав предпринимателей в Республике Дагестан от 05.08.2025 г. №  18-15/05-06/155/25 </w:t>
      </w:r>
      <w:r w:rsidR="00626A90">
        <w:rPr>
          <w:b/>
          <w:sz w:val="28"/>
          <w:szCs w:val="28"/>
        </w:rPr>
        <w:t>п</w:t>
      </w:r>
      <w:r w:rsidR="00D95AC8">
        <w:rPr>
          <w:b/>
          <w:sz w:val="28"/>
          <w:szCs w:val="28"/>
        </w:rPr>
        <w:t xml:space="preserve"> о с т а </w:t>
      </w:r>
      <w:proofErr w:type="spellStart"/>
      <w:r w:rsidR="00D95AC8">
        <w:rPr>
          <w:b/>
          <w:sz w:val="28"/>
          <w:szCs w:val="28"/>
        </w:rPr>
        <w:t>н</w:t>
      </w:r>
      <w:proofErr w:type="spellEnd"/>
      <w:r w:rsidR="00D95AC8">
        <w:rPr>
          <w:b/>
          <w:sz w:val="28"/>
          <w:szCs w:val="28"/>
        </w:rPr>
        <w:t xml:space="preserve"> о в л я ю:</w:t>
      </w:r>
    </w:p>
    <w:p w:rsidR="00D95AC8" w:rsidRDefault="00D95AC8" w:rsidP="00D95AC8">
      <w:pPr>
        <w:jc w:val="both"/>
        <w:rPr>
          <w:b/>
          <w:sz w:val="28"/>
          <w:szCs w:val="28"/>
        </w:rPr>
      </w:pPr>
    </w:p>
    <w:p w:rsidR="00D95AC8" w:rsidRPr="00DC5F83" w:rsidRDefault="00D95AC8" w:rsidP="00D95AC8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D95AC8">
        <w:rPr>
          <w:sz w:val="28"/>
          <w:szCs w:val="28"/>
        </w:rPr>
        <w:t xml:space="preserve"> 1. Внести</w:t>
      </w:r>
      <w:r w:rsidR="00FC7948">
        <w:rPr>
          <w:sz w:val="28"/>
          <w:szCs w:val="28"/>
        </w:rPr>
        <w:t xml:space="preserve"> в</w:t>
      </w:r>
      <w:r w:rsidRPr="00D95AC8">
        <w:rPr>
          <w:sz w:val="28"/>
          <w:szCs w:val="28"/>
        </w:rPr>
        <w:t xml:space="preserve"> </w:t>
      </w:r>
      <w:r w:rsidR="00FC7948" w:rsidRPr="00340E93">
        <w:rPr>
          <w:rFonts w:eastAsiaTheme="minorEastAsia"/>
          <w:bCs/>
          <w:sz w:val="28"/>
          <w:szCs w:val="28"/>
        </w:rPr>
        <w:t>Поряд</w:t>
      </w:r>
      <w:r w:rsidR="00FC7948">
        <w:rPr>
          <w:rFonts w:eastAsiaTheme="minorEastAsia"/>
          <w:bCs/>
          <w:sz w:val="28"/>
          <w:szCs w:val="28"/>
        </w:rPr>
        <w:t>ок</w:t>
      </w:r>
      <w:r w:rsidR="00FC7948" w:rsidRPr="00340E93">
        <w:rPr>
          <w:rFonts w:eastAsiaTheme="minorEastAsia"/>
          <w:bCs/>
          <w:sz w:val="28"/>
          <w:szCs w:val="28"/>
        </w:rPr>
        <w:t xml:space="preserve"> расчета начального (минимального) размера оплаты за размещение средств рекламных констру</w:t>
      </w:r>
      <w:r w:rsidR="00FC7948">
        <w:rPr>
          <w:rFonts w:eastAsiaTheme="minorEastAsia"/>
          <w:bCs/>
          <w:sz w:val="28"/>
          <w:szCs w:val="28"/>
        </w:rPr>
        <w:t xml:space="preserve">кций на объектах, находящихся в </w:t>
      </w:r>
      <w:r w:rsidR="00FC7948" w:rsidRPr="00340E93">
        <w:rPr>
          <w:rFonts w:eastAsiaTheme="minorEastAsia"/>
          <w:bCs/>
          <w:sz w:val="28"/>
          <w:szCs w:val="28"/>
        </w:rPr>
        <w:t xml:space="preserve">муниципальной собственности </w:t>
      </w:r>
      <w:r w:rsidR="00FC7948" w:rsidRPr="00340E93">
        <w:rPr>
          <w:rFonts w:eastAsia="Calibri"/>
          <w:sz w:val="28"/>
          <w:szCs w:val="28"/>
        </w:rPr>
        <w:t>МР «</w:t>
      </w:r>
      <w:proofErr w:type="spellStart"/>
      <w:r w:rsidR="00FC7948" w:rsidRPr="00340E93">
        <w:rPr>
          <w:rFonts w:eastAsia="Calibri"/>
          <w:sz w:val="28"/>
          <w:szCs w:val="28"/>
        </w:rPr>
        <w:t>Магарамкентский</w:t>
      </w:r>
      <w:proofErr w:type="spellEnd"/>
      <w:r w:rsidR="00FC7948" w:rsidRPr="00340E93">
        <w:rPr>
          <w:rFonts w:eastAsia="Calibri"/>
          <w:sz w:val="28"/>
          <w:szCs w:val="28"/>
        </w:rPr>
        <w:t xml:space="preserve"> район»</w:t>
      </w:r>
      <w:r w:rsidR="00FC7948">
        <w:rPr>
          <w:rFonts w:eastAsia="Calibri"/>
          <w:sz w:val="28"/>
          <w:szCs w:val="28"/>
        </w:rPr>
        <w:t xml:space="preserve">, утвержденный  </w:t>
      </w:r>
      <w:r w:rsidR="00FC7948">
        <w:rPr>
          <w:sz w:val="28"/>
          <w:szCs w:val="28"/>
        </w:rPr>
        <w:t>постановлением администрации муниципального района от 10.01.2024 № 1</w:t>
      </w:r>
      <w:r w:rsidR="00DC5F83">
        <w:rPr>
          <w:sz w:val="28"/>
          <w:szCs w:val="28"/>
        </w:rPr>
        <w:t xml:space="preserve"> </w:t>
      </w:r>
      <w:r w:rsidRPr="00D95AC8">
        <w:rPr>
          <w:bCs/>
          <w:sz w:val="28"/>
          <w:szCs w:val="28"/>
        </w:rPr>
        <w:t>следующие изменения:</w:t>
      </w:r>
    </w:p>
    <w:p w:rsidR="00626A90" w:rsidRPr="00D95AC8" w:rsidRDefault="00626A90" w:rsidP="00D95AC8">
      <w:pPr>
        <w:jc w:val="both"/>
        <w:rPr>
          <w:bCs/>
          <w:sz w:val="28"/>
          <w:szCs w:val="28"/>
        </w:rPr>
      </w:pPr>
    </w:p>
    <w:p w:rsidR="00D95AC8" w:rsidRDefault="00D95AC8" w:rsidP="00D95AC8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ab/>
        <w:t xml:space="preserve">- в </w:t>
      </w:r>
      <w:r w:rsidR="00DC5F83">
        <w:rPr>
          <w:rFonts w:ascii="Times New Roman" w:hAnsi="Times New Roman" w:cs="Times New Roman"/>
          <w:b w:val="0"/>
          <w:sz w:val="28"/>
          <w:szCs w:val="28"/>
        </w:rPr>
        <w:t xml:space="preserve">пункте 5 исключить из формулы расчета переменную «П» </w:t>
      </w:r>
      <w:r w:rsidR="00DC5F83" w:rsidRPr="00DC5F83">
        <w:rPr>
          <w:rFonts w:ascii="Times New Roman" w:hAnsi="Times New Roman" w:cs="Times New Roman"/>
          <w:b w:val="0"/>
          <w:sz w:val="28"/>
          <w:szCs w:val="28"/>
        </w:rPr>
        <w:t xml:space="preserve">(период размещения средства наружной рекламы </w:t>
      </w:r>
      <w:r w:rsidR="00DC5F83">
        <w:rPr>
          <w:rFonts w:ascii="Times New Roman" w:hAnsi="Times New Roman" w:cs="Times New Roman"/>
          <w:b w:val="0"/>
          <w:sz w:val="28"/>
          <w:szCs w:val="28"/>
        </w:rPr>
        <w:t>в месяцах</w:t>
      </w:r>
      <w:r w:rsidR="00DC5F83" w:rsidRPr="00DC5F83">
        <w:rPr>
          <w:rFonts w:ascii="Times New Roman" w:hAnsi="Times New Roman" w:cs="Times New Roman"/>
          <w:b w:val="0"/>
          <w:sz w:val="28"/>
          <w:szCs w:val="28"/>
        </w:rPr>
        <w:t>)</w:t>
      </w:r>
      <w:r w:rsidR="00DC5F83">
        <w:rPr>
          <w:rFonts w:ascii="Times New Roman" w:hAnsi="Times New Roman" w:cs="Times New Roman"/>
          <w:b w:val="0"/>
          <w:sz w:val="28"/>
          <w:szCs w:val="28"/>
        </w:rPr>
        <w:t>.</w:t>
      </w:r>
    </w:p>
    <w:p w:rsidR="00FC7948" w:rsidRDefault="00D95AC8" w:rsidP="00FC7948">
      <w:pPr>
        <w:ind w:firstLine="708"/>
        <w:jc w:val="both"/>
        <w:rPr>
          <w:sz w:val="28"/>
          <w:szCs w:val="28"/>
        </w:rPr>
      </w:pPr>
      <w:r w:rsidRPr="006D7FA3">
        <w:rPr>
          <w:bCs/>
          <w:sz w:val="28"/>
          <w:szCs w:val="28"/>
        </w:rPr>
        <w:t xml:space="preserve">- </w:t>
      </w:r>
      <w:r>
        <w:rPr>
          <w:bCs/>
          <w:sz w:val="28"/>
          <w:szCs w:val="28"/>
        </w:rPr>
        <w:t xml:space="preserve">в </w:t>
      </w:r>
      <w:r w:rsidR="008A4693">
        <w:rPr>
          <w:sz w:val="28"/>
          <w:szCs w:val="28"/>
        </w:rPr>
        <w:t>Приложении</w:t>
      </w:r>
      <w:r w:rsidR="00CA7F2A">
        <w:rPr>
          <w:sz w:val="28"/>
          <w:szCs w:val="28"/>
        </w:rPr>
        <w:t xml:space="preserve"> № 1 </w:t>
      </w:r>
      <w:r w:rsidR="00FC7948">
        <w:rPr>
          <w:sz w:val="28"/>
          <w:szCs w:val="28"/>
        </w:rPr>
        <w:t xml:space="preserve">позицию </w:t>
      </w:r>
      <w:r w:rsidR="00CA7F2A">
        <w:rPr>
          <w:sz w:val="28"/>
          <w:szCs w:val="28"/>
        </w:rPr>
        <w:t>5.3</w:t>
      </w:r>
      <w:r w:rsidR="004F4F03">
        <w:rPr>
          <w:sz w:val="28"/>
          <w:szCs w:val="28"/>
        </w:rPr>
        <w:t xml:space="preserve"> (р</w:t>
      </w:r>
      <w:r w:rsidR="004F4F03" w:rsidRPr="00340E93">
        <w:rPr>
          <w:sz w:val="28"/>
          <w:szCs w:val="28"/>
        </w:rPr>
        <w:t>еклама игорного бизнеса, табачных изделий, слабоалкогольных и алкогольных напитков</w:t>
      </w:r>
      <w:r w:rsidR="004F4F03">
        <w:rPr>
          <w:sz w:val="28"/>
          <w:szCs w:val="28"/>
        </w:rPr>
        <w:t>)</w:t>
      </w:r>
      <w:r w:rsidR="00FC7948">
        <w:rPr>
          <w:sz w:val="28"/>
          <w:szCs w:val="28"/>
        </w:rPr>
        <w:t xml:space="preserve"> исключить.</w:t>
      </w:r>
    </w:p>
    <w:p w:rsidR="00FC7948" w:rsidRDefault="00FC7948" w:rsidP="00FC79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bookmarkStart w:id="1" w:name="sub_2"/>
      <w:bookmarkStart w:id="2" w:name="sub_4"/>
    </w:p>
    <w:p w:rsidR="00FC7948" w:rsidRPr="00203C98" w:rsidRDefault="00FC7948" w:rsidP="00FC7948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Pr="00203C98">
        <w:rPr>
          <w:sz w:val="28"/>
          <w:szCs w:val="28"/>
        </w:rPr>
        <w:t>.</w:t>
      </w:r>
      <w:bookmarkStart w:id="3" w:name="sub_3"/>
      <w:bookmarkEnd w:id="1"/>
      <w:r w:rsidRPr="00203C98">
        <w:rPr>
          <w:sz w:val="28"/>
          <w:szCs w:val="28"/>
        </w:rPr>
        <w:t xml:space="preserve"> МКУ «Информационный центр» МР «</w:t>
      </w:r>
      <w:proofErr w:type="spellStart"/>
      <w:r w:rsidRPr="00203C98">
        <w:rPr>
          <w:sz w:val="28"/>
          <w:szCs w:val="28"/>
        </w:rPr>
        <w:t>Магарамкентский</w:t>
      </w:r>
      <w:proofErr w:type="spellEnd"/>
      <w:r w:rsidRPr="00203C98">
        <w:rPr>
          <w:sz w:val="28"/>
          <w:szCs w:val="28"/>
        </w:rPr>
        <w:t xml:space="preserve"> район» </w:t>
      </w:r>
      <w:proofErr w:type="gramStart"/>
      <w:r w:rsidRPr="00203C98">
        <w:rPr>
          <w:sz w:val="28"/>
          <w:szCs w:val="28"/>
        </w:rPr>
        <w:t>разместить</w:t>
      </w:r>
      <w:proofErr w:type="gramEnd"/>
      <w:r w:rsidRPr="00203C98">
        <w:rPr>
          <w:sz w:val="28"/>
          <w:szCs w:val="28"/>
        </w:rPr>
        <w:t xml:space="preserve"> настоящее постановление на официальном сайте МР «</w:t>
      </w:r>
      <w:proofErr w:type="spellStart"/>
      <w:r w:rsidRPr="00203C98">
        <w:rPr>
          <w:sz w:val="28"/>
          <w:szCs w:val="28"/>
        </w:rPr>
        <w:t>Магарамкентский</w:t>
      </w:r>
      <w:proofErr w:type="spellEnd"/>
      <w:r w:rsidRPr="00203C98">
        <w:rPr>
          <w:sz w:val="28"/>
          <w:szCs w:val="28"/>
        </w:rPr>
        <w:t xml:space="preserve"> район»</w:t>
      </w:r>
      <w:r w:rsidRPr="00203C98">
        <w:rPr>
          <w:i/>
          <w:sz w:val="28"/>
          <w:szCs w:val="28"/>
        </w:rPr>
        <w:t xml:space="preserve"> (</w:t>
      </w:r>
      <w:proofErr w:type="spellStart"/>
      <w:r w:rsidR="00AF2C79" w:rsidRPr="00AF2C79">
        <w:fldChar w:fldCharType="begin"/>
      </w:r>
      <w:r>
        <w:instrText xml:space="preserve"> HYPERLINK "http://www._______" </w:instrText>
      </w:r>
      <w:r w:rsidR="00AF2C79" w:rsidRPr="00AF2C79">
        <w:fldChar w:fldCharType="separate"/>
      </w:r>
      <w:r w:rsidRPr="00203C98">
        <w:rPr>
          <w:rStyle w:val="aa"/>
          <w:sz w:val="28"/>
          <w:szCs w:val="28"/>
        </w:rPr>
        <w:t>www</w:t>
      </w:r>
      <w:proofErr w:type="spellEnd"/>
      <w:r w:rsidRPr="00203C98">
        <w:rPr>
          <w:rStyle w:val="aa"/>
          <w:sz w:val="28"/>
          <w:szCs w:val="28"/>
        </w:rPr>
        <w:t xml:space="preserve">. </w:t>
      </w:r>
      <w:proofErr w:type="spellStart"/>
      <w:r w:rsidRPr="00203C98">
        <w:rPr>
          <w:rStyle w:val="aa"/>
          <w:sz w:val="28"/>
          <w:szCs w:val="28"/>
          <w:lang w:val="en-US"/>
        </w:rPr>
        <w:t>adminmr</w:t>
      </w:r>
      <w:proofErr w:type="spellEnd"/>
      <w:r w:rsidRPr="00203C98">
        <w:rPr>
          <w:rStyle w:val="aa"/>
          <w:sz w:val="28"/>
          <w:szCs w:val="28"/>
        </w:rPr>
        <w:t>.</w:t>
      </w:r>
      <w:proofErr w:type="spellStart"/>
      <w:r w:rsidRPr="00203C98">
        <w:rPr>
          <w:rStyle w:val="aa"/>
          <w:sz w:val="28"/>
          <w:szCs w:val="28"/>
          <w:lang w:val="en-US"/>
        </w:rPr>
        <w:t>ru</w:t>
      </w:r>
      <w:proofErr w:type="spellEnd"/>
      <w:r w:rsidRPr="00203C98">
        <w:rPr>
          <w:rStyle w:val="aa"/>
          <w:sz w:val="28"/>
          <w:szCs w:val="28"/>
        </w:rPr>
        <w:t xml:space="preserve"> </w:t>
      </w:r>
      <w:r w:rsidR="00AF2C79">
        <w:rPr>
          <w:rStyle w:val="aa"/>
          <w:sz w:val="28"/>
          <w:szCs w:val="28"/>
        </w:rPr>
        <w:fldChar w:fldCharType="end"/>
      </w:r>
      <w:r w:rsidRPr="00203C98">
        <w:rPr>
          <w:i/>
          <w:sz w:val="28"/>
          <w:szCs w:val="28"/>
        </w:rPr>
        <w:t>).</w:t>
      </w:r>
      <w:bookmarkEnd w:id="2"/>
      <w:bookmarkEnd w:id="3"/>
    </w:p>
    <w:p w:rsidR="00FC7948" w:rsidRDefault="00FC7948" w:rsidP="00FC7948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</w:p>
    <w:p w:rsidR="00FC7948" w:rsidRPr="00203C98" w:rsidRDefault="00FC7948" w:rsidP="00FC7948">
      <w:pPr>
        <w:autoSpaceDE w:val="0"/>
        <w:autoSpaceDN w:val="0"/>
        <w:adjustRightInd w:val="0"/>
        <w:ind w:firstLine="720"/>
        <w:jc w:val="both"/>
        <w:rPr>
          <w:color w:val="00000A"/>
          <w:sz w:val="28"/>
          <w:szCs w:val="28"/>
        </w:rPr>
      </w:pPr>
      <w:r>
        <w:rPr>
          <w:sz w:val="28"/>
          <w:szCs w:val="28"/>
        </w:rPr>
        <w:t>3</w:t>
      </w:r>
      <w:r w:rsidRPr="00203C98">
        <w:rPr>
          <w:sz w:val="28"/>
          <w:szCs w:val="28"/>
        </w:rPr>
        <w:t xml:space="preserve">. Настоящее постановление вступает в силу после его </w:t>
      </w:r>
      <w:r>
        <w:rPr>
          <w:sz w:val="28"/>
          <w:szCs w:val="28"/>
        </w:rPr>
        <w:t>подписания</w:t>
      </w:r>
    </w:p>
    <w:p w:rsidR="00FC7948" w:rsidRPr="00626A90" w:rsidRDefault="00FC7948" w:rsidP="00626A90">
      <w:pPr>
        <w:ind w:firstLine="708"/>
        <w:jc w:val="both"/>
        <w:rPr>
          <w:sz w:val="28"/>
          <w:szCs w:val="28"/>
        </w:rPr>
      </w:pPr>
    </w:p>
    <w:p w:rsidR="00611CC0" w:rsidRPr="00EE2652" w:rsidRDefault="00611CC0" w:rsidP="000542C2">
      <w:pPr>
        <w:jc w:val="both"/>
        <w:rPr>
          <w:sz w:val="28"/>
          <w:szCs w:val="28"/>
        </w:rPr>
      </w:pPr>
    </w:p>
    <w:p w:rsidR="00611CC0" w:rsidRDefault="00611CC0" w:rsidP="00611CC0">
      <w:pPr>
        <w:jc w:val="both"/>
        <w:rPr>
          <w:b/>
          <w:sz w:val="28"/>
          <w:szCs w:val="28"/>
        </w:rPr>
      </w:pPr>
    </w:p>
    <w:p w:rsidR="00611CC0" w:rsidRDefault="00611CC0" w:rsidP="00611CC0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Глава муниципального района                                                      Ф.З.Ахмедов </w:t>
      </w:r>
    </w:p>
    <w:p w:rsidR="00611CC0" w:rsidRDefault="00611CC0" w:rsidP="00611CC0">
      <w:pPr>
        <w:jc w:val="both"/>
        <w:rPr>
          <w:b/>
          <w:sz w:val="28"/>
          <w:szCs w:val="28"/>
        </w:rPr>
      </w:pPr>
    </w:p>
    <w:p w:rsidR="008648D4" w:rsidRPr="00611CC0" w:rsidRDefault="008648D4" w:rsidP="000542C2">
      <w:pPr>
        <w:rPr>
          <w:sz w:val="28"/>
          <w:szCs w:val="28"/>
        </w:rPr>
      </w:pPr>
    </w:p>
    <w:p w:rsidR="000D0DD0" w:rsidRDefault="000D0DD0" w:rsidP="00E75179">
      <w:pPr>
        <w:rPr>
          <w:sz w:val="28"/>
          <w:szCs w:val="28"/>
        </w:rPr>
      </w:pPr>
    </w:p>
    <w:p w:rsidR="00FC7948" w:rsidRDefault="00FC7948" w:rsidP="00E75179">
      <w:pPr>
        <w:rPr>
          <w:sz w:val="28"/>
          <w:szCs w:val="28"/>
        </w:rPr>
      </w:pPr>
    </w:p>
    <w:p w:rsidR="00236285" w:rsidRDefault="00236285" w:rsidP="00E75179">
      <w:pPr>
        <w:rPr>
          <w:sz w:val="28"/>
          <w:szCs w:val="28"/>
        </w:rPr>
      </w:pPr>
    </w:p>
    <w:p w:rsidR="00CA7F2A" w:rsidRPr="00340E93" w:rsidRDefault="00CA7F2A" w:rsidP="00CA7F2A">
      <w:pPr>
        <w:spacing w:after="1" w:line="220" w:lineRule="atLeast"/>
        <w:jc w:val="right"/>
        <w:outlineLvl w:val="0"/>
        <w:rPr>
          <w:sz w:val="28"/>
          <w:szCs w:val="28"/>
        </w:rPr>
      </w:pPr>
      <w:r w:rsidRPr="00340E93">
        <w:rPr>
          <w:sz w:val="28"/>
          <w:szCs w:val="28"/>
        </w:rPr>
        <w:t>Утвержден</w:t>
      </w:r>
    </w:p>
    <w:p w:rsidR="00CA7F2A" w:rsidRPr="00340E93" w:rsidRDefault="00CA7F2A" w:rsidP="00CA7F2A">
      <w:pPr>
        <w:ind w:firstLine="708"/>
        <w:jc w:val="right"/>
        <w:rPr>
          <w:rFonts w:eastAsia="Calibri"/>
          <w:sz w:val="28"/>
          <w:szCs w:val="28"/>
        </w:rPr>
      </w:pPr>
      <w:r w:rsidRPr="00340E93">
        <w:rPr>
          <w:sz w:val="28"/>
          <w:szCs w:val="28"/>
        </w:rPr>
        <w:t xml:space="preserve"> постановлением </w:t>
      </w:r>
      <w:r w:rsidRPr="00340E93">
        <w:rPr>
          <w:rFonts w:eastAsia="Calibri"/>
          <w:sz w:val="28"/>
          <w:szCs w:val="28"/>
        </w:rPr>
        <w:t>администрации</w:t>
      </w:r>
    </w:p>
    <w:p w:rsidR="00CA7F2A" w:rsidRPr="00340E93" w:rsidRDefault="00CA7F2A" w:rsidP="00CA7F2A">
      <w:pPr>
        <w:ind w:firstLine="708"/>
        <w:jc w:val="right"/>
        <w:rPr>
          <w:rFonts w:eastAsia="Calibri"/>
          <w:b/>
          <w:sz w:val="28"/>
          <w:szCs w:val="28"/>
        </w:rPr>
      </w:pPr>
      <w:r w:rsidRPr="00340E93">
        <w:rPr>
          <w:rFonts w:eastAsia="Calibri"/>
          <w:sz w:val="28"/>
          <w:szCs w:val="28"/>
        </w:rPr>
        <w:t>МР «</w:t>
      </w:r>
      <w:proofErr w:type="spellStart"/>
      <w:r w:rsidRPr="00340E93">
        <w:rPr>
          <w:rFonts w:eastAsia="Calibri"/>
          <w:sz w:val="28"/>
          <w:szCs w:val="28"/>
        </w:rPr>
        <w:t>Магарамкентский</w:t>
      </w:r>
      <w:proofErr w:type="spellEnd"/>
      <w:r w:rsidRPr="00340E93">
        <w:rPr>
          <w:rFonts w:eastAsia="Calibri"/>
          <w:sz w:val="28"/>
          <w:szCs w:val="28"/>
        </w:rPr>
        <w:t xml:space="preserve"> район»</w:t>
      </w:r>
    </w:p>
    <w:p w:rsidR="00CA7F2A" w:rsidRPr="00340E93" w:rsidRDefault="00CA7F2A" w:rsidP="00CA7F2A">
      <w:pPr>
        <w:contextualSpacing/>
        <w:jc w:val="right"/>
        <w:rPr>
          <w:sz w:val="28"/>
          <w:szCs w:val="28"/>
        </w:rPr>
      </w:pPr>
    </w:p>
    <w:p w:rsidR="00CA7F2A" w:rsidRPr="00340E93" w:rsidRDefault="00CA7F2A" w:rsidP="00CA7F2A">
      <w:pPr>
        <w:contextualSpacing/>
        <w:jc w:val="right"/>
        <w:rPr>
          <w:sz w:val="28"/>
          <w:szCs w:val="28"/>
        </w:rPr>
      </w:pPr>
      <w:r w:rsidRPr="00340E93">
        <w:rPr>
          <w:sz w:val="28"/>
          <w:szCs w:val="28"/>
        </w:rPr>
        <w:t xml:space="preserve">от  </w:t>
      </w:r>
      <w:r>
        <w:rPr>
          <w:sz w:val="28"/>
          <w:szCs w:val="28"/>
        </w:rPr>
        <w:t>_________</w:t>
      </w:r>
      <w:r w:rsidRPr="00340E93">
        <w:rPr>
          <w:color w:val="0070C0"/>
        </w:rPr>
        <w:t xml:space="preserve"> </w:t>
      </w:r>
      <w:r w:rsidRPr="00340E93">
        <w:rPr>
          <w:sz w:val="28"/>
          <w:szCs w:val="28"/>
        </w:rPr>
        <w:t xml:space="preserve">№  </w:t>
      </w:r>
      <w:r>
        <w:rPr>
          <w:sz w:val="28"/>
          <w:szCs w:val="28"/>
        </w:rPr>
        <w:t>_____</w:t>
      </w:r>
    </w:p>
    <w:p w:rsidR="00CA7F2A" w:rsidRPr="00340E93" w:rsidRDefault="00CA7F2A" w:rsidP="00CA7F2A">
      <w:pPr>
        <w:spacing w:after="1" w:line="220" w:lineRule="atLeast"/>
        <w:jc w:val="right"/>
        <w:rPr>
          <w:i/>
          <w:color w:val="0070C0"/>
          <w:sz w:val="28"/>
          <w:szCs w:val="28"/>
        </w:rPr>
      </w:pPr>
    </w:p>
    <w:p w:rsidR="00CA7F2A" w:rsidRPr="00340E93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p w:rsidR="00CA7F2A" w:rsidRPr="00340E93" w:rsidRDefault="00CA7F2A" w:rsidP="00CA7F2A">
      <w:pPr>
        <w:spacing w:after="1" w:line="220" w:lineRule="atLeast"/>
        <w:jc w:val="center"/>
        <w:rPr>
          <w:sz w:val="28"/>
        </w:rPr>
      </w:pPr>
      <w:bookmarkStart w:id="4" w:name="P32"/>
      <w:bookmarkEnd w:id="4"/>
      <w:r w:rsidRPr="00340E93">
        <w:rPr>
          <w:sz w:val="28"/>
        </w:rPr>
        <w:t>ПОРЯДОК</w:t>
      </w:r>
    </w:p>
    <w:p w:rsidR="00CA7F2A" w:rsidRPr="00340E93" w:rsidRDefault="00CA7F2A" w:rsidP="00CA7F2A">
      <w:pPr>
        <w:spacing w:after="1" w:line="220" w:lineRule="atLeast"/>
        <w:jc w:val="center"/>
        <w:rPr>
          <w:sz w:val="28"/>
        </w:rPr>
      </w:pPr>
      <w:r w:rsidRPr="00340E93">
        <w:rPr>
          <w:sz w:val="28"/>
        </w:rPr>
        <w:t>РАСЧЕТА НАЧАЛЬНОГО (МИНИМАЛЬНОГО) РАЗМЕРА ОПЛАТЫ</w:t>
      </w:r>
    </w:p>
    <w:p w:rsidR="00CA7F2A" w:rsidRPr="00340E93" w:rsidRDefault="00CA7F2A" w:rsidP="00CA7F2A">
      <w:pPr>
        <w:spacing w:after="1" w:line="220" w:lineRule="atLeast"/>
        <w:jc w:val="center"/>
        <w:rPr>
          <w:sz w:val="28"/>
        </w:rPr>
      </w:pPr>
      <w:r w:rsidRPr="00340E93">
        <w:rPr>
          <w:sz w:val="28"/>
        </w:rPr>
        <w:t>ЗА РАЗМЕЩЕНИЕ СРЕДСТВ НАРУЖНОЙ РЕКЛАМЫ НА ОБЪЕКТАХ,</w:t>
      </w:r>
    </w:p>
    <w:p w:rsidR="00CA7F2A" w:rsidRPr="00340E93" w:rsidRDefault="00CA7F2A" w:rsidP="00CA7F2A">
      <w:pPr>
        <w:spacing w:after="1" w:line="220" w:lineRule="atLeast"/>
        <w:jc w:val="center"/>
        <w:rPr>
          <w:sz w:val="32"/>
          <w:szCs w:val="28"/>
        </w:rPr>
      </w:pPr>
      <w:proofErr w:type="gramStart"/>
      <w:r w:rsidRPr="00340E93">
        <w:rPr>
          <w:sz w:val="28"/>
        </w:rPr>
        <w:t>НАХОДЯЩИХСЯ</w:t>
      </w:r>
      <w:proofErr w:type="gramEnd"/>
      <w:r w:rsidRPr="00340E93">
        <w:rPr>
          <w:sz w:val="28"/>
        </w:rPr>
        <w:t xml:space="preserve"> В МУНИЦИПАЛЬНОЙ СОБСТВЕННОСТИ</w:t>
      </w:r>
      <w:r w:rsidRPr="00340E93">
        <w:rPr>
          <w:sz w:val="32"/>
          <w:szCs w:val="28"/>
        </w:rPr>
        <w:t xml:space="preserve"> </w:t>
      </w:r>
    </w:p>
    <w:p w:rsidR="00CA7F2A" w:rsidRPr="00340E93" w:rsidRDefault="00CA7F2A" w:rsidP="00CA7F2A">
      <w:pPr>
        <w:spacing w:after="1" w:line="220" w:lineRule="atLeast"/>
        <w:ind w:firstLine="540"/>
        <w:jc w:val="center"/>
        <w:rPr>
          <w:rFonts w:eastAsia="Calibri"/>
          <w:sz w:val="28"/>
          <w:szCs w:val="28"/>
        </w:rPr>
      </w:pPr>
      <w:r w:rsidRPr="00340E93">
        <w:rPr>
          <w:rFonts w:eastAsia="Calibri"/>
          <w:sz w:val="28"/>
          <w:szCs w:val="28"/>
        </w:rPr>
        <w:t>МР «МАГАРАМКЕНТСКИЙ РАЙОН»</w:t>
      </w:r>
    </w:p>
    <w:p w:rsidR="00CA7F2A" w:rsidRPr="00340E93" w:rsidRDefault="00CA7F2A" w:rsidP="00CA7F2A">
      <w:pPr>
        <w:spacing w:after="1" w:line="220" w:lineRule="atLeast"/>
        <w:ind w:firstLine="540"/>
        <w:jc w:val="both"/>
        <w:rPr>
          <w:rFonts w:eastAsia="Calibri"/>
          <w:sz w:val="28"/>
          <w:szCs w:val="28"/>
        </w:rPr>
      </w:pPr>
    </w:p>
    <w:p w:rsidR="00CA7F2A" w:rsidRPr="00340E93" w:rsidRDefault="00CA7F2A" w:rsidP="00CA7F2A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340E93">
        <w:rPr>
          <w:sz w:val="28"/>
          <w:szCs w:val="28"/>
        </w:rPr>
        <w:t xml:space="preserve">1. Настоящий Порядок применяется в соответствии с Правилами размещения средств наружной рекламы и информации в </w:t>
      </w:r>
      <w:r w:rsidRPr="00340E93">
        <w:rPr>
          <w:rFonts w:eastAsia="Calibri"/>
          <w:sz w:val="28"/>
          <w:szCs w:val="28"/>
        </w:rPr>
        <w:t>МР «</w:t>
      </w:r>
      <w:proofErr w:type="spellStart"/>
      <w:r w:rsidRPr="00340E93">
        <w:rPr>
          <w:rFonts w:eastAsia="Calibri"/>
          <w:sz w:val="28"/>
          <w:szCs w:val="28"/>
        </w:rPr>
        <w:t>Магарамкентский</w:t>
      </w:r>
      <w:proofErr w:type="spellEnd"/>
      <w:r w:rsidRPr="00340E93">
        <w:rPr>
          <w:rFonts w:eastAsia="Calibri"/>
          <w:sz w:val="28"/>
          <w:szCs w:val="28"/>
        </w:rPr>
        <w:t xml:space="preserve"> район» </w:t>
      </w:r>
      <w:r w:rsidRPr="00340E93">
        <w:rPr>
          <w:sz w:val="28"/>
          <w:szCs w:val="28"/>
        </w:rPr>
        <w:t>(далее - Правила) при расчете начального (минимального) размера оплаты за размещение средств наружной рекламы на объектах, находящихся в муниципальной собственности муниципального района.</w:t>
      </w:r>
    </w:p>
    <w:p w:rsidR="00CA7F2A" w:rsidRPr="00340E93" w:rsidRDefault="00CA7F2A" w:rsidP="00CA7F2A">
      <w:pPr>
        <w:spacing w:after="1" w:line="220" w:lineRule="atLeast"/>
        <w:ind w:firstLine="540"/>
        <w:jc w:val="both"/>
        <w:rPr>
          <w:i/>
          <w:color w:val="0070C0"/>
          <w:sz w:val="28"/>
          <w:szCs w:val="28"/>
        </w:rPr>
      </w:pPr>
      <w:r w:rsidRPr="00340E93">
        <w:rPr>
          <w:sz w:val="28"/>
          <w:szCs w:val="28"/>
        </w:rPr>
        <w:t xml:space="preserve">2. За размещение наружной рекламы на объектах, находящихся                в муниципальной собственности </w:t>
      </w:r>
      <w:r w:rsidRPr="00340E93">
        <w:rPr>
          <w:rFonts w:eastAsia="Calibri"/>
          <w:sz w:val="28"/>
          <w:szCs w:val="28"/>
        </w:rPr>
        <w:t>МР «</w:t>
      </w:r>
      <w:proofErr w:type="spellStart"/>
      <w:r w:rsidRPr="00340E93">
        <w:rPr>
          <w:rFonts w:eastAsia="Calibri"/>
          <w:sz w:val="28"/>
          <w:szCs w:val="28"/>
        </w:rPr>
        <w:t>Магарамкентский</w:t>
      </w:r>
      <w:proofErr w:type="spellEnd"/>
      <w:r w:rsidRPr="00340E93">
        <w:rPr>
          <w:rFonts w:eastAsia="Calibri"/>
          <w:sz w:val="28"/>
          <w:szCs w:val="28"/>
        </w:rPr>
        <w:t xml:space="preserve"> район»</w:t>
      </w:r>
      <w:r w:rsidRPr="00340E93">
        <w:rPr>
          <w:sz w:val="28"/>
          <w:szCs w:val="28"/>
        </w:rPr>
        <w:t xml:space="preserve">, взимается оплата в размере, определяемом по результатам проведения торгов (конкурсов или аукционов) на право размещения рекламных конструкций, и в порядке, установленном Правилами и договором на установку и эксплуатацию рекламной конструкции в </w:t>
      </w:r>
      <w:r w:rsidRPr="00340E93">
        <w:rPr>
          <w:rFonts w:eastAsia="Calibri"/>
          <w:sz w:val="28"/>
          <w:szCs w:val="28"/>
        </w:rPr>
        <w:t>МР «</w:t>
      </w:r>
      <w:proofErr w:type="spellStart"/>
      <w:r w:rsidRPr="00340E93">
        <w:rPr>
          <w:rFonts w:eastAsia="Calibri"/>
          <w:sz w:val="28"/>
          <w:szCs w:val="28"/>
        </w:rPr>
        <w:t>Магарамкентский</w:t>
      </w:r>
      <w:proofErr w:type="spellEnd"/>
      <w:r w:rsidRPr="00340E93">
        <w:rPr>
          <w:rFonts w:eastAsia="Calibri"/>
          <w:sz w:val="28"/>
          <w:szCs w:val="28"/>
        </w:rPr>
        <w:t xml:space="preserve"> район»</w:t>
      </w:r>
      <w:r w:rsidRPr="00340E93">
        <w:rPr>
          <w:i/>
          <w:color w:val="0070C0"/>
          <w:sz w:val="28"/>
          <w:szCs w:val="28"/>
        </w:rPr>
        <w:t>.</w:t>
      </w:r>
    </w:p>
    <w:p w:rsidR="00CA7F2A" w:rsidRPr="00340E93" w:rsidRDefault="00CA7F2A" w:rsidP="00CA7F2A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340E93">
        <w:rPr>
          <w:sz w:val="28"/>
          <w:szCs w:val="28"/>
        </w:rPr>
        <w:t xml:space="preserve">3. При проведении торгов (конкурсов или аукционов) на право размещения рекламных конструкций за основу берется начальный (минимальный) размер оплаты за размещение средства наружной рекламы на объектах, находящихся в муниципальной собственности </w:t>
      </w:r>
      <w:r w:rsidRPr="00340E93">
        <w:rPr>
          <w:rFonts w:eastAsia="Calibri"/>
          <w:sz w:val="28"/>
          <w:szCs w:val="28"/>
        </w:rPr>
        <w:t>МР «</w:t>
      </w:r>
      <w:proofErr w:type="spellStart"/>
      <w:r w:rsidRPr="00340E93">
        <w:rPr>
          <w:rFonts w:eastAsia="Calibri"/>
          <w:sz w:val="28"/>
          <w:szCs w:val="28"/>
        </w:rPr>
        <w:t>Магарамкентский</w:t>
      </w:r>
      <w:proofErr w:type="spellEnd"/>
      <w:r w:rsidRPr="00340E93">
        <w:rPr>
          <w:rFonts w:eastAsia="Calibri"/>
          <w:sz w:val="28"/>
          <w:szCs w:val="28"/>
        </w:rPr>
        <w:t xml:space="preserve"> район»</w:t>
      </w:r>
      <w:r w:rsidRPr="00340E93">
        <w:rPr>
          <w:sz w:val="28"/>
          <w:szCs w:val="28"/>
        </w:rPr>
        <w:t>, рассчитывается в соответствии с настоящим Порядком.</w:t>
      </w:r>
    </w:p>
    <w:p w:rsidR="00CA7F2A" w:rsidRPr="00340E93" w:rsidRDefault="00CA7F2A" w:rsidP="00CA7F2A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340E93">
        <w:rPr>
          <w:sz w:val="28"/>
          <w:szCs w:val="28"/>
        </w:rPr>
        <w:t>4. Начальный (минимальный) размер оплаты за размещение средства наружной рекламы определяется исходя из ее типа, размера, вида и содержания, места и периода ее размещения и других характеристик.</w:t>
      </w:r>
    </w:p>
    <w:p w:rsidR="00CA7F2A" w:rsidRPr="00340E93" w:rsidRDefault="00CA7F2A" w:rsidP="00CA7F2A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340E93">
        <w:rPr>
          <w:sz w:val="28"/>
          <w:szCs w:val="28"/>
        </w:rPr>
        <w:t>5. Расчет начального (минимального) размера ежемесячной оплаты за размещение средств наружной рекламы определяется по следующей формуле (в рублях, без учета налога на добавленную стоимость):</w:t>
      </w:r>
    </w:p>
    <w:p w:rsidR="00CA7F2A" w:rsidRPr="00340E93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p w:rsidR="00CA7F2A" w:rsidRPr="00340E93" w:rsidRDefault="00CA7F2A" w:rsidP="00CA7F2A">
      <w:pPr>
        <w:spacing w:after="1" w:line="220" w:lineRule="atLeast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 = </w:t>
      </w:r>
      <w:proofErr w:type="spellStart"/>
      <w:r>
        <w:rPr>
          <w:sz w:val="28"/>
          <w:szCs w:val="28"/>
        </w:rPr>
        <w:t>Абс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 xml:space="preserve"> S </w:t>
      </w:r>
      <w:proofErr w:type="spellStart"/>
      <w:r>
        <w:rPr>
          <w:sz w:val="28"/>
          <w:szCs w:val="28"/>
        </w:rPr>
        <w:t>x</w:t>
      </w:r>
      <w:proofErr w:type="spellEnd"/>
      <w:r>
        <w:rPr>
          <w:sz w:val="28"/>
          <w:szCs w:val="28"/>
        </w:rPr>
        <w:t xml:space="preserve"> </w:t>
      </w:r>
      <w:r w:rsidRPr="00340E93">
        <w:rPr>
          <w:sz w:val="28"/>
          <w:szCs w:val="28"/>
        </w:rPr>
        <w:t xml:space="preserve"> К</w:t>
      </w:r>
      <w:proofErr w:type="gramStart"/>
      <w:r w:rsidRPr="00340E93">
        <w:rPr>
          <w:sz w:val="28"/>
          <w:szCs w:val="28"/>
        </w:rPr>
        <w:t>1</w:t>
      </w:r>
      <w:proofErr w:type="gramEnd"/>
      <w:r w:rsidRPr="00340E93">
        <w:rPr>
          <w:sz w:val="28"/>
          <w:szCs w:val="28"/>
        </w:rPr>
        <w:t xml:space="preserve"> </w:t>
      </w:r>
      <w:proofErr w:type="spellStart"/>
      <w:r w:rsidRPr="00340E93">
        <w:rPr>
          <w:sz w:val="28"/>
          <w:szCs w:val="28"/>
        </w:rPr>
        <w:t>x</w:t>
      </w:r>
      <w:proofErr w:type="spellEnd"/>
      <w:r w:rsidRPr="00340E93">
        <w:rPr>
          <w:sz w:val="28"/>
          <w:szCs w:val="28"/>
        </w:rPr>
        <w:t xml:space="preserve"> К2 </w:t>
      </w:r>
      <w:proofErr w:type="spellStart"/>
      <w:r w:rsidRPr="00340E93">
        <w:rPr>
          <w:sz w:val="28"/>
          <w:szCs w:val="28"/>
        </w:rPr>
        <w:t>x</w:t>
      </w:r>
      <w:proofErr w:type="spellEnd"/>
      <w:r w:rsidRPr="00340E93">
        <w:rPr>
          <w:sz w:val="28"/>
          <w:szCs w:val="28"/>
        </w:rPr>
        <w:t xml:space="preserve"> К3 </w:t>
      </w:r>
      <w:proofErr w:type="spellStart"/>
      <w:r w:rsidRPr="00340E93">
        <w:rPr>
          <w:sz w:val="28"/>
          <w:szCs w:val="28"/>
        </w:rPr>
        <w:t>x</w:t>
      </w:r>
      <w:proofErr w:type="spellEnd"/>
      <w:r w:rsidRPr="00340E93">
        <w:rPr>
          <w:sz w:val="28"/>
          <w:szCs w:val="28"/>
        </w:rPr>
        <w:t xml:space="preserve"> К4 </w:t>
      </w:r>
      <w:proofErr w:type="spellStart"/>
      <w:r w:rsidRPr="00340E93">
        <w:rPr>
          <w:sz w:val="28"/>
          <w:szCs w:val="28"/>
        </w:rPr>
        <w:t>x</w:t>
      </w:r>
      <w:proofErr w:type="spellEnd"/>
      <w:r w:rsidRPr="00340E93">
        <w:rPr>
          <w:sz w:val="28"/>
          <w:szCs w:val="28"/>
        </w:rPr>
        <w:t xml:space="preserve"> К5,</w:t>
      </w:r>
    </w:p>
    <w:p w:rsidR="00CA7F2A" w:rsidRPr="00340E93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p w:rsidR="00CA7F2A" w:rsidRDefault="00CA7F2A" w:rsidP="00CA7F2A">
      <w:pPr>
        <w:spacing w:after="1" w:line="220" w:lineRule="atLeast"/>
        <w:ind w:firstLine="540"/>
        <w:jc w:val="both"/>
        <w:rPr>
          <w:sz w:val="28"/>
          <w:szCs w:val="28"/>
        </w:rPr>
      </w:pPr>
    </w:p>
    <w:p w:rsidR="00CA7F2A" w:rsidRDefault="00CA7F2A" w:rsidP="00CA7F2A">
      <w:pPr>
        <w:spacing w:after="1" w:line="220" w:lineRule="atLeast"/>
        <w:ind w:firstLine="540"/>
        <w:jc w:val="both"/>
        <w:rPr>
          <w:sz w:val="28"/>
          <w:szCs w:val="28"/>
        </w:rPr>
      </w:pPr>
    </w:p>
    <w:p w:rsidR="00CA7F2A" w:rsidRDefault="00CA7F2A" w:rsidP="00CA7F2A">
      <w:pPr>
        <w:spacing w:after="1" w:line="220" w:lineRule="atLeast"/>
        <w:ind w:firstLine="540"/>
        <w:jc w:val="both"/>
        <w:rPr>
          <w:sz w:val="28"/>
          <w:szCs w:val="28"/>
        </w:rPr>
      </w:pPr>
    </w:p>
    <w:p w:rsidR="00CA7F2A" w:rsidRDefault="00CA7F2A" w:rsidP="00CA7F2A">
      <w:pPr>
        <w:spacing w:after="1" w:line="220" w:lineRule="atLeast"/>
        <w:ind w:firstLine="540"/>
        <w:jc w:val="both"/>
        <w:rPr>
          <w:sz w:val="28"/>
          <w:szCs w:val="28"/>
        </w:rPr>
      </w:pPr>
    </w:p>
    <w:p w:rsidR="00CA7F2A" w:rsidRDefault="00CA7F2A" w:rsidP="00CA7F2A">
      <w:pPr>
        <w:spacing w:after="1" w:line="220" w:lineRule="atLeast"/>
        <w:ind w:firstLine="540"/>
        <w:jc w:val="both"/>
        <w:rPr>
          <w:sz w:val="28"/>
          <w:szCs w:val="28"/>
        </w:rPr>
      </w:pPr>
    </w:p>
    <w:p w:rsidR="00CA7F2A" w:rsidRDefault="00CA7F2A" w:rsidP="00CA7F2A">
      <w:pPr>
        <w:spacing w:after="1" w:line="220" w:lineRule="atLeast"/>
        <w:ind w:firstLine="540"/>
        <w:jc w:val="both"/>
        <w:rPr>
          <w:sz w:val="28"/>
          <w:szCs w:val="28"/>
        </w:rPr>
      </w:pPr>
    </w:p>
    <w:p w:rsidR="00CA7F2A" w:rsidRDefault="00CA7F2A" w:rsidP="00CA7F2A">
      <w:pPr>
        <w:spacing w:after="1" w:line="220" w:lineRule="atLeast"/>
        <w:ind w:firstLine="540"/>
        <w:jc w:val="both"/>
        <w:rPr>
          <w:sz w:val="28"/>
          <w:szCs w:val="28"/>
        </w:rPr>
      </w:pPr>
    </w:p>
    <w:p w:rsidR="00CA7F2A" w:rsidRDefault="00CA7F2A" w:rsidP="00CA7F2A">
      <w:pPr>
        <w:spacing w:after="1" w:line="220" w:lineRule="atLeast"/>
        <w:ind w:firstLine="540"/>
        <w:jc w:val="both"/>
        <w:rPr>
          <w:sz w:val="28"/>
          <w:szCs w:val="28"/>
        </w:rPr>
      </w:pPr>
    </w:p>
    <w:p w:rsidR="00CA7F2A" w:rsidRPr="00340E93" w:rsidRDefault="00CA7F2A" w:rsidP="00CA7F2A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340E93">
        <w:rPr>
          <w:sz w:val="28"/>
          <w:szCs w:val="28"/>
        </w:rPr>
        <w:t>где:</w:t>
      </w:r>
    </w:p>
    <w:p w:rsidR="00CA7F2A" w:rsidRPr="00340E93" w:rsidRDefault="00CA7F2A" w:rsidP="00CA7F2A">
      <w:pPr>
        <w:spacing w:before="220" w:after="1" w:line="220" w:lineRule="atLeast"/>
        <w:ind w:firstLine="540"/>
        <w:jc w:val="both"/>
        <w:rPr>
          <w:sz w:val="28"/>
          <w:szCs w:val="28"/>
        </w:rPr>
      </w:pPr>
      <w:r w:rsidRPr="00340E93">
        <w:rPr>
          <w:sz w:val="28"/>
          <w:szCs w:val="28"/>
        </w:rPr>
        <w:t>А - размер оплаты в месяц;</w:t>
      </w:r>
    </w:p>
    <w:p w:rsidR="00CA7F2A" w:rsidRPr="00340E93" w:rsidRDefault="00CA7F2A" w:rsidP="00CA7F2A">
      <w:pPr>
        <w:spacing w:before="220" w:after="1" w:line="220" w:lineRule="atLeast"/>
        <w:ind w:firstLine="540"/>
        <w:jc w:val="both"/>
        <w:rPr>
          <w:sz w:val="28"/>
          <w:szCs w:val="28"/>
        </w:rPr>
      </w:pPr>
      <w:proofErr w:type="spellStart"/>
      <w:r w:rsidRPr="00340E93">
        <w:rPr>
          <w:sz w:val="28"/>
          <w:szCs w:val="28"/>
        </w:rPr>
        <w:t>Абс</w:t>
      </w:r>
      <w:proofErr w:type="spellEnd"/>
      <w:r w:rsidRPr="00340E93">
        <w:rPr>
          <w:sz w:val="28"/>
          <w:szCs w:val="28"/>
        </w:rPr>
        <w:t xml:space="preserve"> - базовая ставка оплаты за 1 кв. м рекламной информационной поверхности в месяц, размер которой принимается равным 50 рублям;</w:t>
      </w:r>
    </w:p>
    <w:p w:rsidR="00CA7F2A" w:rsidRPr="00340E93" w:rsidRDefault="00CA7F2A" w:rsidP="00CA7F2A">
      <w:pPr>
        <w:spacing w:before="220" w:after="1" w:line="220" w:lineRule="atLeast"/>
        <w:ind w:firstLine="540"/>
        <w:jc w:val="both"/>
        <w:rPr>
          <w:sz w:val="28"/>
          <w:szCs w:val="28"/>
        </w:rPr>
      </w:pPr>
      <w:r w:rsidRPr="00340E93">
        <w:rPr>
          <w:sz w:val="28"/>
          <w:szCs w:val="28"/>
        </w:rPr>
        <w:t>S - площадь информационного поля средства наружной рекламы (кв. м);</w:t>
      </w:r>
    </w:p>
    <w:p w:rsidR="00CA7F2A" w:rsidRPr="00340E93" w:rsidRDefault="00CA7F2A" w:rsidP="00CA7F2A">
      <w:pPr>
        <w:spacing w:before="220" w:after="1" w:line="220" w:lineRule="atLeast"/>
        <w:ind w:firstLine="540"/>
        <w:jc w:val="both"/>
        <w:rPr>
          <w:sz w:val="28"/>
          <w:szCs w:val="28"/>
        </w:rPr>
      </w:pPr>
      <w:proofErr w:type="gramStart"/>
      <w:r w:rsidRPr="00340E93">
        <w:rPr>
          <w:sz w:val="28"/>
          <w:szCs w:val="28"/>
        </w:rPr>
        <w:t>К</w:t>
      </w:r>
      <w:proofErr w:type="gramEnd"/>
      <w:r w:rsidRPr="00340E93">
        <w:rPr>
          <w:sz w:val="28"/>
          <w:szCs w:val="28"/>
        </w:rPr>
        <w:t xml:space="preserve"> - </w:t>
      </w:r>
      <w:proofErr w:type="gramStart"/>
      <w:r w:rsidRPr="00340E93">
        <w:rPr>
          <w:sz w:val="28"/>
          <w:szCs w:val="28"/>
        </w:rPr>
        <w:t>коэффициенты</w:t>
      </w:r>
      <w:proofErr w:type="gramEnd"/>
      <w:r w:rsidRPr="00340E93">
        <w:rPr>
          <w:sz w:val="28"/>
          <w:szCs w:val="28"/>
        </w:rPr>
        <w:t>, учитывающие различные особенности размещения средств наружной рекламы:</w:t>
      </w:r>
    </w:p>
    <w:p w:rsidR="00CA7F2A" w:rsidRPr="00340E93" w:rsidRDefault="00CA7F2A" w:rsidP="00CA7F2A">
      <w:pPr>
        <w:spacing w:before="220" w:after="1" w:line="220" w:lineRule="atLeast"/>
        <w:ind w:firstLine="540"/>
        <w:jc w:val="both"/>
        <w:rPr>
          <w:sz w:val="28"/>
          <w:szCs w:val="28"/>
        </w:rPr>
      </w:pPr>
      <w:r w:rsidRPr="00340E93">
        <w:rPr>
          <w:sz w:val="28"/>
          <w:szCs w:val="28"/>
        </w:rPr>
        <w:t>К</w:t>
      </w:r>
      <w:proofErr w:type="gramStart"/>
      <w:r w:rsidRPr="00340E93">
        <w:rPr>
          <w:sz w:val="28"/>
          <w:szCs w:val="28"/>
        </w:rPr>
        <w:t>1</w:t>
      </w:r>
      <w:proofErr w:type="gramEnd"/>
      <w:r w:rsidRPr="00340E93">
        <w:rPr>
          <w:sz w:val="28"/>
          <w:szCs w:val="28"/>
        </w:rPr>
        <w:t xml:space="preserve"> - коэффициент, отражающий зависимость размера оплаты от места расположения (учитывающий территориальную привязку) средства наружной рекламы на объекте, находящемся в муниципальной собственности </w:t>
      </w:r>
      <w:r w:rsidRPr="00340E93">
        <w:rPr>
          <w:rFonts w:eastAsia="Calibri"/>
          <w:sz w:val="28"/>
          <w:szCs w:val="28"/>
        </w:rPr>
        <w:t>МР «</w:t>
      </w:r>
      <w:proofErr w:type="spellStart"/>
      <w:r w:rsidRPr="00340E93">
        <w:rPr>
          <w:rFonts w:eastAsia="Calibri"/>
          <w:sz w:val="28"/>
          <w:szCs w:val="28"/>
        </w:rPr>
        <w:t>Магарамкентский</w:t>
      </w:r>
      <w:proofErr w:type="spellEnd"/>
      <w:r w:rsidRPr="00340E93">
        <w:rPr>
          <w:rFonts w:eastAsia="Calibri"/>
          <w:sz w:val="28"/>
          <w:szCs w:val="28"/>
        </w:rPr>
        <w:t xml:space="preserve"> район»</w:t>
      </w:r>
      <w:r w:rsidRPr="00340E93">
        <w:rPr>
          <w:sz w:val="28"/>
          <w:szCs w:val="28"/>
        </w:rPr>
        <w:t>;</w:t>
      </w:r>
    </w:p>
    <w:p w:rsidR="00CA7F2A" w:rsidRPr="00340E93" w:rsidRDefault="00CA7F2A" w:rsidP="00CA7F2A">
      <w:pPr>
        <w:spacing w:before="220" w:after="1" w:line="220" w:lineRule="atLeast"/>
        <w:ind w:firstLine="540"/>
        <w:jc w:val="both"/>
        <w:rPr>
          <w:sz w:val="28"/>
          <w:szCs w:val="28"/>
        </w:rPr>
      </w:pPr>
      <w:r w:rsidRPr="00340E93">
        <w:rPr>
          <w:sz w:val="28"/>
          <w:szCs w:val="28"/>
        </w:rPr>
        <w:t>К</w:t>
      </w:r>
      <w:proofErr w:type="gramStart"/>
      <w:r w:rsidRPr="00340E93">
        <w:rPr>
          <w:sz w:val="28"/>
          <w:szCs w:val="28"/>
        </w:rPr>
        <w:t>2</w:t>
      </w:r>
      <w:proofErr w:type="gramEnd"/>
      <w:r w:rsidRPr="00340E93">
        <w:rPr>
          <w:sz w:val="28"/>
          <w:szCs w:val="28"/>
        </w:rPr>
        <w:t xml:space="preserve"> - коэффициент, отражающий зависимость размера оплаты от площади информационного поля средства наружной рекламы;</w:t>
      </w:r>
    </w:p>
    <w:p w:rsidR="00CA7F2A" w:rsidRPr="00340E93" w:rsidRDefault="00CA7F2A" w:rsidP="00CA7F2A">
      <w:pPr>
        <w:spacing w:before="220" w:after="1" w:line="220" w:lineRule="atLeast"/>
        <w:ind w:firstLine="540"/>
        <w:jc w:val="both"/>
        <w:rPr>
          <w:sz w:val="28"/>
          <w:szCs w:val="28"/>
        </w:rPr>
      </w:pPr>
      <w:r w:rsidRPr="00340E93">
        <w:rPr>
          <w:sz w:val="28"/>
          <w:szCs w:val="28"/>
        </w:rPr>
        <w:t xml:space="preserve">К3 - коэффициент, отражающий зависимость размера оплаты от особенностей размещения отдельных видов средств наружной рекламы (типов </w:t>
      </w:r>
      <w:proofErr w:type="spellStart"/>
      <w:r w:rsidRPr="00340E93">
        <w:rPr>
          <w:sz w:val="28"/>
          <w:szCs w:val="28"/>
        </w:rPr>
        <w:t>рекламоносителей</w:t>
      </w:r>
      <w:proofErr w:type="spellEnd"/>
      <w:r w:rsidRPr="00340E93">
        <w:rPr>
          <w:sz w:val="28"/>
          <w:szCs w:val="28"/>
        </w:rPr>
        <w:t>);</w:t>
      </w:r>
    </w:p>
    <w:p w:rsidR="00CA7F2A" w:rsidRPr="00340E93" w:rsidRDefault="00CA7F2A" w:rsidP="00CA7F2A">
      <w:pPr>
        <w:spacing w:before="220" w:after="1" w:line="220" w:lineRule="atLeast"/>
        <w:ind w:firstLine="540"/>
        <w:jc w:val="both"/>
        <w:rPr>
          <w:sz w:val="28"/>
          <w:szCs w:val="28"/>
        </w:rPr>
      </w:pPr>
      <w:r w:rsidRPr="00340E93">
        <w:rPr>
          <w:sz w:val="28"/>
          <w:szCs w:val="28"/>
        </w:rPr>
        <w:t>К</w:t>
      </w:r>
      <w:proofErr w:type="gramStart"/>
      <w:r w:rsidRPr="00340E93">
        <w:rPr>
          <w:sz w:val="28"/>
          <w:szCs w:val="28"/>
        </w:rPr>
        <w:t>4</w:t>
      </w:r>
      <w:proofErr w:type="gramEnd"/>
      <w:r w:rsidRPr="00340E93">
        <w:rPr>
          <w:sz w:val="28"/>
          <w:szCs w:val="28"/>
        </w:rPr>
        <w:t xml:space="preserve"> - коэффициент, стимулирующий внедрение более сложных современных технологий;</w:t>
      </w:r>
    </w:p>
    <w:p w:rsidR="00CA7F2A" w:rsidRPr="00340E93" w:rsidRDefault="00CA7F2A" w:rsidP="00CA7F2A">
      <w:pPr>
        <w:spacing w:before="220" w:after="1" w:line="220" w:lineRule="atLeast"/>
        <w:ind w:firstLine="540"/>
        <w:jc w:val="both"/>
        <w:rPr>
          <w:sz w:val="28"/>
          <w:szCs w:val="28"/>
        </w:rPr>
      </w:pPr>
      <w:r w:rsidRPr="00340E93">
        <w:rPr>
          <w:sz w:val="28"/>
          <w:szCs w:val="28"/>
        </w:rPr>
        <w:t>К5 - коэффициент, отражающий зависимость размера оплаты от содержания рекламы (информации).</w:t>
      </w:r>
    </w:p>
    <w:p w:rsidR="00CA7F2A" w:rsidRPr="00340E93" w:rsidRDefault="00CA7F2A" w:rsidP="00CA7F2A">
      <w:pPr>
        <w:spacing w:before="220" w:after="1" w:line="220" w:lineRule="atLeast"/>
        <w:ind w:firstLine="540"/>
        <w:jc w:val="both"/>
        <w:rPr>
          <w:sz w:val="28"/>
          <w:szCs w:val="28"/>
        </w:rPr>
      </w:pPr>
      <w:r w:rsidRPr="00340E93">
        <w:rPr>
          <w:sz w:val="28"/>
          <w:szCs w:val="28"/>
        </w:rPr>
        <w:t xml:space="preserve">Значения коэффициентов К1-К5 приведены в </w:t>
      </w:r>
      <w:hyperlink w:anchor="P68" w:history="1">
        <w:r w:rsidRPr="00340E93">
          <w:rPr>
            <w:sz w:val="28"/>
            <w:szCs w:val="28"/>
          </w:rPr>
          <w:t>приложении</w:t>
        </w:r>
      </w:hyperlink>
      <w:r w:rsidRPr="00340E93">
        <w:rPr>
          <w:sz w:val="28"/>
          <w:szCs w:val="28"/>
        </w:rPr>
        <w:t xml:space="preserve"> к настоящему Порядку.</w:t>
      </w:r>
    </w:p>
    <w:p w:rsidR="00CA7F2A" w:rsidRPr="00340E93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p w:rsidR="00CA7F2A" w:rsidRPr="00340E93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p w:rsidR="00CA7F2A" w:rsidRPr="00340E93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p w:rsidR="00CA7F2A" w:rsidRPr="00340E93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p w:rsidR="00CA7F2A" w:rsidRPr="00340E93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p w:rsidR="00CA7F2A" w:rsidRPr="00340E93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p w:rsidR="00CA7F2A" w:rsidRPr="00340E93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p w:rsidR="00CA7F2A" w:rsidRPr="00340E93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p w:rsidR="00CA7F2A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p w:rsidR="00CA7F2A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p w:rsidR="00CA7F2A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p w:rsidR="00CA7F2A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p w:rsidR="00CA7F2A" w:rsidRPr="00340E93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p w:rsidR="00CA7F2A" w:rsidRPr="00340E93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p w:rsidR="00CA7F2A" w:rsidRPr="00340E93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p w:rsidR="00CA7F2A" w:rsidRPr="00340E93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p w:rsidR="00CA7F2A" w:rsidRPr="00340E93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p w:rsidR="00CA7F2A" w:rsidRPr="00340E93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p w:rsidR="00CA7F2A" w:rsidRPr="00340E93" w:rsidRDefault="00CA7F2A" w:rsidP="00CA7F2A">
      <w:pPr>
        <w:spacing w:after="1" w:line="220" w:lineRule="atLeast"/>
        <w:jc w:val="right"/>
        <w:outlineLvl w:val="1"/>
        <w:rPr>
          <w:sz w:val="28"/>
          <w:szCs w:val="28"/>
        </w:rPr>
      </w:pPr>
      <w:r w:rsidRPr="00340E93">
        <w:rPr>
          <w:sz w:val="28"/>
          <w:szCs w:val="28"/>
        </w:rPr>
        <w:t>Приложение № 1</w:t>
      </w:r>
    </w:p>
    <w:p w:rsidR="00CA7F2A" w:rsidRPr="00340E93" w:rsidRDefault="00CA7F2A" w:rsidP="00CA7F2A">
      <w:pPr>
        <w:spacing w:after="1" w:line="220" w:lineRule="atLeast"/>
        <w:jc w:val="right"/>
        <w:rPr>
          <w:sz w:val="28"/>
          <w:szCs w:val="28"/>
        </w:rPr>
      </w:pPr>
      <w:r w:rsidRPr="00340E93">
        <w:rPr>
          <w:sz w:val="28"/>
          <w:szCs w:val="28"/>
        </w:rPr>
        <w:t>к Порядку расчета начального (минимального)</w:t>
      </w:r>
    </w:p>
    <w:p w:rsidR="00CA7F2A" w:rsidRPr="00340E93" w:rsidRDefault="00CA7F2A" w:rsidP="00CA7F2A">
      <w:pPr>
        <w:spacing w:after="1" w:line="220" w:lineRule="atLeast"/>
        <w:jc w:val="right"/>
        <w:rPr>
          <w:sz w:val="28"/>
          <w:szCs w:val="28"/>
        </w:rPr>
      </w:pPr>
      <w:r w:rsidRPr="00340E93">
        <w:rPr>
          <w:sz w:val="28"/>
          <w:szCs w:val="28"/>
        </w:rPr>
        <w:t>размера оплаты за размещение средств</w:t>
      </w:r>
    </w:p>
    <w:p w:rsidR="00CA7F2A" w:rsidRPr="00340E93" w:rsidRDefault="00CA7F2A" w:rsidP="00CA7F2A">
      <w:pPr>
        <w:spacing w:after="1" w:line="220" w:lineRule="atLeast"/>
        <w:jc w:val="right"/>
        <w:rPr>
          <w:sz w:val="28"/>
          <w:szCs w:val="28"/>
        </w:rPr>
      </w:pPr>
      <w:r w:rsidRPr="00340E93">
        <w:rPr>
          <w:sz w:val="28"/>
          <w:szCs w:val="28"/>
        </w:rPr>
        <w:t>наружной рекламы на объектах, находящихся</w:t>
      </w:r>
    </w:p>
    <w:p w:rsidR="00CA7F2A" w:rsidRPr="00340E93" w:rsidRDefault="00CA7F2A" w:rsidP="00CA7F2A">
      <w:pPr>
        <w:spacing w:after="1" w:line="220" w:lineRule="atLeast"/>
        <w:jc w:val="right"/>
        <w:rPr>
          <w:sz w:val="28"/>
          <w:szCs w:val="28"/>
        </w:rPr>
      </w:pPr>
      <w:r w:rsidRPr="00340E93">
        <w:rPr>
          <w:sz w:val="28"/>
          <w:szCs w:val="28"/>
        </w:rPr>
        <w:t xml:space="preserve">в муниципальной собственности </w:t>
      </w:r>
    </w:p>
    <w:p w:rsidR="00CA7F2A" w:rsidRPr="00340E93" w:rsidRDefault="00CA7F2A" w:rsidP="00CA7F2A">
      <w:pPr>
        <w:spacing w:after="1" w:line="220" w:lineRule="atLeast"/>
        <w:jc w:val="right"/>
        <w:rPr>
          <w:sz w:val="28"/>
          <w:szCs w:val="28"/>
        </w:rPr>
      </w:pPr>
      <w:r w:rsidRPr="00340E93">
        <w:rPr>
          <w:rFonts w:eastAsia="Calibri"/>
          <w:sz w:val="28"/>
          <w:szCs w:val="28"/>
        </w:rPr>
        <w:t>МР «</w:t>
      </w:r>
      <w:proofErr w:type="spellStart"/>
      <w:r w:rsidRPr="00340E93">
        <w:rPr>
          <w:rFonts w:eastAsia="Calibri"/>
          <w:sz w:val="28"/>
          <w:szCs w:val="28"/>
        </w:rPr>
        <w:t>Магарамкентский</w:t>
      </w:r>
      <w:proofErr w:type="spellEnd"/>
      <w:r w:rsidRPr="00340E93">
        <w:rPr>
          <w:rFonts w:eastAsia="Calibri"/>
          <w:sz w:val="28"/>
          <w:szCs w:val="28"/>
        </w:rPr>
        <w:t xml:space="preserve"> район»</w:t>
      </w:r>
    </w:p>
    <w:p w:rsidR="00CA7F2A" w:rsidRPr="00340E93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p w:rsidR="00CA7F2A" w:rsidRPr="00340E93" w:rsidRDefault="00CA7F2A" w:rsidP="00CA7F2A">
      <w:pPr>
        <w:spacing w:after="1" w:line="220" w:lineRule="atLeast"/>
        <w:jc w:val="center"/>
        <w:rPr>
          <w:sz w:val="28"/>
          <w:szCs w:val="28"/>
        </w:rPr>
      </w:pPr>
      <w:bookmarkStart w:id="5" w:name="P68"/>
      <w:bookmarkEnd w:id="5"/>
      <w:r w:rsidRPr="00340E93">
        <w:rPr>
          <w:sz w:val="28"/>
          <w:szCs w:val="28"/>
        </w:rPr>
        <w:t>КОЭФФИЦИЕНТЫ, УЧИТЫВАЮЩИЕ РАЗЛИЧНЫЕ</w:t>
      </w:r>
    </w:p>
    <w:p w:rsidR="00CA7F2A" w:rsidRPr="00340E93" w:rsidRDefault="00CA7F2A" w:rsidP="00CA7F2A">
      <w:pPr>
        <w:spacing w:after="1" w:line="220" w:lineRule="atLeast"/>
        <w:jc w:val="center"/>
        <w:rPr>
          <w:sz w:val="28"/>
          <w:szCs w:val="28"/>
        </w:rPr>
      </w:pPr>
      <w:r w:rsidRPr="00340E93">
        <w:rPr>
          <w:sz w:val="28"/>
          <w:szCs w:val="28"/>
        </w:rPr>
        <w:t>ОСОБЕННОСТИ РАЗМЕЩЕНИЯ СРЕДСТВ НАРУЖНОЙ</w:t>
      </w:r>
    </w:p>
    <w:p w:rsidR="00CA7F2A" w:rsidRPr="00340E93" w:rsidRDefault="00CA7F2A" w:rsidP="00CA7F2A">
      <w:pPr>
        <w:spacing w:after="1" w:line="220" w:lineRule="atLeast"/>
        <w:jc w:val="center"/>
        <w:rPr>
          <w:sz w:val="28"/>
          <w:szCs w:val="28"/>
        </w:rPr>
      </w:pPr>
      <w:r w:rsidRPr="00340E93">
        <w:rPr>
          <w:sz w:val="28"/>
          <w:szCs w:val="28"/>
        </w:rPr>
        <w:t>РЕКЛАМЫ И ОТРАЖАЮЩИЕ ЗАВИСИМОСТЬ РАЗМЕРА ОПЛАТЫ</w:t>
      </w:r>
    </w:p>
    <w:p w:rsidR="00CA7F2A" w:rsidRPr="00340E93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p w:rsidR="00CA7F2A" w:rsidRPr="00340E93" w:rsidRDefault="00CA7F2A" w:rsidP="00CA7F2A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340E93">
        <w:rPr>
          <w:sz w:val="28"/>
          <w:szCs w:val="28"/>
        </w:rPr>
        <w:t>К</w:t>
      </w:r>
      <w:proofErr w:type="gramStart"/>
      <w:r w:rsidRPr="00340E93">
        <w:rPr>
          <w:sz w:val="28"/>
          <w:szCs w:val="28"/>
        </w:rPr>
        <w:t>1</w:t>
      </w:r>
      <w:proofErr w:type="gramEnd"/>
      <w:r w:rsidRPr="00340E93">
        <w:rPr>
          <w:sz w:val="28"/>
          <w:szCs w:val="28"/>
        </w:rPr>
        <w:t xml:space="preserve"> - коэффициент, отражающий зависимость размера оплаты от места расположения (учитывающий территориальную привязку) средства наружной рекламы на объекте, находящемся в муниципальной собственности (наименование муниципального образования).</w:t>
      </w:r>
    </w:p>
    <w:p w:rsidR="00CA7F2A" w:rsidRPr="00340E93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649"/>
        <w:gridCol w:w="1858"/>
      </w:tblGrid>
      <w:tr w:rsidR="00CA7F2A" w:rsidRPr="00340E93" w:rsidTr="004F4F03">
        <w:tc>
          <w:tcPr>
            <w:tcW w:w="567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340E9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40E93">
              <w:rPr>
                <w:sz w:val="28"/>
                <w:szCs w:val="28"/>
              </w:rPr>
              <w:t>/</w:t>
            </w:r>
            <w:proofErr w:type="spellStart"/>
            <w:r w:rsidRPr="00340E9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49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Зоны размещения средств наружной рекламы</w:t>
            </w:r>
          </w:p>
        </w:tc>
        <w:tc>
          <w:tcPr>
            <w:tcW w:w="1858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Значение коэффициента К</w:t>
            </w:r>
            <w:proofErr w:type="gramStart"/>
            <w:r w:rsidRPr="00340E93">
              <w:rPr>
                <w:sz w:val="28"/>
                <w:szCs w:val="28"/>
              </w:rPr>
              <w:t>1</w:t>
            </w:r>
            <w:proofErr w:type="gramEnd"/>
          </w:p>
        </w:tc>
      </w:tr>
      <w:tr w:rsidR="00CA7F2A" w:rsidRPr="00340E93" w:rsidTr="004F4F03">
        <w:tc>
          <w:tcPr>
            <w:tcW w:w="567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1.1.</w:t>
            </w:r>
          </w:p>
        </w:tc>
        <w:tc>
          <w:tcPr>
            <w:tcW w:w="4649" w:type="dxa"/>
          </w:tcPr>
          <w:p w:rsidR="00CA7F2A" w:rsidRPr="00340E93" w:rsidRDefault="00CA7F2A" w:rsidP="004F4F03">
            <w:pPr>
              <w:spacing w:after="1" w:line="220" w:lineRule="atLeast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Вдоль федеральной автодороги Р-217 «Кавказ»</w:t>
            </w:r>
          </w:p>
          <w:p w:rsidR="00CA7F2A" w:rsidRPr="00340E93" w:rsidRDefault="00CA7F2A" w:rsidP="004F4F03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1.2</w:t>
            </w:r>
          </w:p>
        </w:tc>
      </w:tr>
      <w:tr w:rsidR="00CA7F2A" w:rsidRPr="00340E93" w:rsidTr="004F4F03">
        <w:tc>
          <w:tcPr>
            <w:tcW w:w="567" w:type="dxa"/>
            <w:vMerge w:val="restart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1.2.</w:t>
            </w:r>
          </w:p>
        </w:tc>
        <w:tc>
          <w:tcPr>
            <w:tcW w:w="4649" w:type="dxa"/>
            <w:tcBorders>
              <w:bottom w:val="nil"/>
            </w:tcBorders>
          </w:tcPr>
          <w:p w:rsidR="00CA7F2A" w:rsidRPr="00340E93" w:rsidRDefault="00CA7F2A" w:rsidP="004F4F03">
            <w:pPr>
              <w:spacing w:after="1" w:line="220" w:lineRule="atLeast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Вдоль дорог регионального значения</w:t>
            </w:r>
          </w:p>
        </w:tc>
        <w:tc>
          <w:tcPr>
            <w:tcW w:w="1858" w:type="dxa"/>
            <w:tcBorders>
              <w:bottom w:val="nil"/>
            </w:tcBorders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1</w:t>
            </w:r>
          </w:p>
        </w:tc>
      </w:tr>
      <w:tr w:rsidR="00CA7F2A" w:rsidRPr="00340E93" w:rsidTr="004F4F03">
        <w:tblPrEx>
          <w:tblBorders>
            <w:insideH w:val="nil"/>
          </w:tblBorders>
        </w:tblPrEx>
        <w:tc>
          <w:tcPr>
            <w:tcW w:w="567" w:type="dxa"/>
            <w:vMerge/>
          </w:tcPr>
          <w:p w:rsidR="00CA7F2A" w:rsidRPr="00340E93" w:rsidRDefault="00CA7F2A" w:rsidP="004F4F03">
            <w:pPr>
              <w:rPr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  <w:bottom w:val="nil"/>
            </w:tcBorders>
          </w:tcPr>
          <w:p w:rsidR="00CA7F2A" w:rsidRPr="00340E93" w:rsidRDefault="00CA7F2A" w:rsidP="004F4F03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</w:p>
        </w:tc>
      </w:tr>
      <w:tr w:rsidR="00CA7F2A" w:rsidRPr="00340E93" w:rsidTr="004F4F03">
        <w:tc>
          <w:tcPr>
            <w:tcW w:w="567" w:type="dxa"/>
            <w:vMerge/>
          </w:tcPr>
          <w:p w:rsidR="00CA7F2A" w:rsidRPr="00340E93" w:rsidRDefault="00CA7F2A" w:rsidP="004F4F03">
            <w:pPr>
              <w:rPr>
                <w:sz w:val="28"/>
                <w:szCs w:val="28"/>
              </w:rPr>
            </w:pPr>
          </w:p>
        </w:tc>
        <w:tc>
          <w:tcPr>
            <w:tcW w:w="4649" w:type="dxa"/>
            <w:tcBorders>
              <w:top w:val="nil"/>
            </w:tcBorders>
          </w:tcPr>
          <w:p w:rsidR="00CA7F2A" w:rsidRPr="00340E93" w:rsidRDefault="00CA7F2A" w:rsidP="004F4F03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nil"/>
            </w:tcBorders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</w:p>
        </w:tc>
      </w:tr>
      <w:tr w:rsidR="00CA7F2A" w:rsidRPr="00340E93" w:rsidTr="004F4F03">
        <w:tc>
          <w:tcPr>
            <w:tcW w:w="567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1.3.</w:t>
            </w:r>
          </w:p>
        </w:tc>
        <w:tc>
          <w:tcPr>
            <w:tcW w:w="4649" w:type="dxa"/>
          </w:tcPr>
          <w:p w:rsidR="00CA7F2A" w:rsidRPr="00340E93" w:rsidRDefault="00CA7F2A" w:rsidP="004F4F03">
            <w:pPr>
              <w:spacing w:after="1" w:line="220" w:lineRule="atLeast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Зоны общего значения:</w:t>
            </w:r>
          </w:p>
          <w:p w:rsidR="00CA7F2A" w:rsidRPr="00340E93" w:rsidRDefault="00CA7F2A" w:rsidP="004F4F03">
            <w:pPr>
              <w:spacing w:after="1" w:line="220" w:lineRule="atLeast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территории и объекты района, не относящиеся к п. 1-2</w:t>
            </w:r>
          </w:p>
        </w:tc>
        <w:tc>
          <w:tcPr>
            <w:tcW w:w="1858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0.8</w:t>
            </w:r>
          </w:p>
        </w:tc>
      </w:tr>
    </w:tbl>
    <w:p w:rsidR="00CA7F2A" w:rsidRPr="00340E93" w:rsidRDefault="00CA7F2A" w:rsidP="00CA7F2A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340E93">
        <w:rPr>
          <w:sz w:val="28"/>
          <w:szCs w:val="28"/>
        </w:rPr>
        <w:t>К</w:t>
      </w:r>
      <w:proofErr w:type="gramStart"/>
      <w:r w:rsidRPr="00340E93">
        <w:rPr>
          <w:sz w:val="28"/>
          <w:szCs w:val="28"/>
        </w:rPr>
        <w:t>2</w:t>
      </w:r>
      <w:proofErr w:type="gramEnd"/>
      <w:r w:rsidRPr="00340E93">
        <w:rPr>
          <w:sz w:val="28"/>
          <w:szCs w:val="28"/>
        </w:rPr>
        <w:t xml:space="preserve"> - коэффициент, отражающий зависимость размера оплаты от площади информационного поля средства наружной рекламы.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649"/>
        <w:gridCol w:w="1858"/>
      </w:tblGrid>
      <w:tr w:rsidR="00CA7F2A" w:rsidRPr="00340E93" w:rsidTr="004F4F03">
        <w:tc>
          <w:tcPr>
            <w:tcW w:w="567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№</w:t>
            </w:r>
            <w:proofErr w:type="spellStart"/>
            <w:proofErr w:type="gramStart"/>
            <w:r w:rsidRPr="00340E93">
              <w:rPr>
                <w:sz w:val="28"/>
                <w:szCs w:val="28"/>
              </w:rPr>
              <w:t>п</w:t>
            </w:r>
            <w:proofErr w:type="spellEnd"/>
            <w:proofErr w:type="gramEnd"/>
            <w:r w:rsidRPr="00340E93">
              <w:rPr>
                <w:sz w:val="28"/>
                <w:szCs w:val="28"/>
              </w:rPr>
              <w:t>/</w:t>
            </w:r>
            <w:proofErr w:type="spellStart"/>
            <w:r w:rsidRPr="00340E93">
              <w:rPr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649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Площадь информационного поля средства наружной рекламы</w:t>
            </w:r>
          </w:p>
        </w:tc>
        <w:tc>
          <w:tcPr>
            <w:tcW w:w="1858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Значение коэффициента К</w:t>
            </w:r>
            <w:proofErr w:type="gramStart"/>
            <w:r w:rsidRPr="00340E93">
              <w:rPr>
                <w:sz w:val="28"/>
                <w:szCs w:val="28"/>
              </w:rPr>
              <w:t>2</w:t>
            </w:r>
            <w:proofErr w:type="gramEnd"/>
          </w:p>
        </w:tc>
      </w:tr>
      <w:tr w:rsidR="00CA7F2A" w:rsidRPr="00340E93" w:rsidTr="004F4F03">
        <w:tc>
          <w:tcPr>
            <w:tcW w:w="567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2.1.</w:t>
            </w:r>
          </w:p>
        </w:tc>
        <w:tc>
          <w:tcPr>
            <w:tcW w:w="4649" w:type="dxa"/>
          </w:tcPr>
          <w:p w:rsidR="00CA7F2A" w:rsidRPr="00340E93" w:rsidRDefault="00CA7F2A" w:rsidP="004F4F03">
            <w:pPr>
              <w:spacing w:after="1" w:line="220" w:lineRule="atLeast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До 5 кв. м включительно</w:t>
            </w:r>
          </w:p>
        </w:tc>
        <w:tc>
          <w:tcPr>
            <w:tcW w:w="1858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1.3</w:t>
            </w:r>
          </w:p>
        </w:tc>
      </w:tr>
      <w:tr w:rsidR="00CA7F2A" w:rsidRPr="00340E93" w:rsidTr="004F4F03">
        <w:tc>
          <w:tcPr>
            <w:tcW w:w="567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2.2.</w:t>
            </w:r>
          </w:p>
        </w:tc>
        <w:tc>
          <w:tcPr>
            <w:tcW w:w="4649" w:type="dxa"/>
          </w:tcPr>
          <w:p w:rsidR="00CA7F2A" w:rsidRPr="00340E93" w:rsidRDefault="00CA7F2A" w:rsidP="004F4F03">
            <w:pPr>
              <w:spacing w:after="1" w:line="220" w:lineRule="atLeast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От 5,01 до 18 кв. м включительно</w:t>
            </w:r>
          </w:p>
        </w:tc>
        <w:tc>
          <w:tcPr>
            <w:tcW w:w="1858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1.1</w:t>
            </w:r>
          </w:p>
        </w:tc>
      </w:tr>
      <w:tr w:rsidR="00CA7F2A" w:rsidRPr="00340E93" w:rsidTr="004F4F03">
        <w:tc>
          <w:tcPr>
            <w:tcW w:w="567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2.3.</w:t>
            </w:r>
          </w:p>
        </w:tc>
        <w:tc>
          <w:tcPr>
            <w:tcW w:w="4649" w:type="dxa"/>
          </w:tcPr>
          <w:p w:rsidR="00CA7F2A" w:rsidRPr="00340E93" w:rsidRDefault="00CA7F2A" w:rsidP="004F4F03">
            <w:pPr>
              <w:spacing w:after="1" w:line="220" w:lineRule="atLeast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От 18,01 до 50 кв. м включительно</w:t>
            </w:r>
          </w:p>
        </w:tc>
        <w:tc>
          <w:tcPr>
            <w:tcW w:w="1858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0.9</w:t>
            </w:r>
          </w:p>
        </w:tc>
      </w:tr>
      <w:tr w:rsidR="00CA7F2A" w:rsidRPr="00340E93" w:rsidTr="004F4F03">
        <w:tc>
          <w:tcPr>
            <w:tcW w:w="567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2.4.</w:t>
            </w:r>
          </w:p>
        </w:tc>
        <w:tc>
          <w:tcPr>
            <w:tcW w:w="4649" w:type="dxa"/>
          </w:tcPr>
          <w:p w:rsidR="00CA7F2A" w:rsidRPr="00340E93" w:rsidRDefault="00CA7F2A" w:rsidP="004F4F03">
            <w:pPr>
              <w:spacing w:after="1" w:line="220" w:lineRule="atLeast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Свыше 50 кв. м</w:t>
            </w:r>
          </w:p>
        </w:tc>
        <w:tc>
          <w:tcPr>
            <w:tcW w:w="1858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0.8</w:t>
            </w:r>
          </w:p>
        </w:tc>
      </w:tr>
    </w:tbl>
    <w:p w:rsidR="00CA7F2A" w:rsidRPr="00340E93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p w:rsidR="00CA7F2A" w:rsidRPr="00340E93" w:rsidRDefault="00CA7F2A" w:rsidP="00CA7F2A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340E93">
        <w:rPr>
          <w:sz w:val="28"/>
          <w:szCs w:val="28"/>
        </w:rPr>
        <w:t xml:space="preserve">К3 - коэффициент, отражающий зависимость размера оплаты от особенностей размещения отдельных видов средств наружной рекламы (типов </w:t>
      </w:r>
      <w:proofErr w:type="spellStart"/>
      <w:r w:rsidRPr="00340E93">
        <w:rPr>
          <w:sz w:val="28"/>
          <w:szCs w:val="28"/>
        </w:rPr>
        <w:t>рекламоносителелей</w:t>
      </w:r>
      <w:proofErr w:type="spellEnd"/>
      <w:r w:rsidRPr="00340E93">
        <w:rPr>
          <w:sz w:val="28"/>
          <w:szCs w:val="28"/>
        </w:rPr>
        <w:t>)</w:t>
      </w:r>
    </w:p>
    <w:p w:rsidR="00CA7F2A" w:rsidRPr="00340E93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4649"/>
        <w:gridCol w:w="1858"/>
      </w:tblGrid>
      <w:tr w:rsidR="00CA7F2A" w:rsidRPr="00340E93" w:rsidTr="004F4F03">
        <w:tc>
          <w:tcPr>
            <w:tcW w:w="567" w:type="dxa"/>
          </w:tcPr>
          <w:p w:rsidR="00CA7F2A" w:rsidRPr="00340E93" w:rsidRDefault="00CA7F2A" w:rsidP="004F4F03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4649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 xml:space="preserve">Виды средств наружной рекламы (тип </w:t>
            </w:r>
            <w:proofErr w:type="spellStart"/>
            <w:r w:rsidRPr="00340E93">
              <w:rPr>
                <w:sz w:val="28"/>
                <w:szCs w:val="28"/>
              </w:rPr>
              <w:t>рекламоносителя</w:t>
            </w:r>
            <w:proofErr w:type="spellEnd"/>
            <w:r w:rsidRPr="00340E93">
              <w:rPr>
                <w:sz w:val="28"/>
                <w:szCs w:val="28"/>
              </w:rPr>
              <w:t>)</w:t>
            </w:r>
          </w:p>
        </w:tc>
        <w:tc>
          <w:tcPr>
            <w:tcW w:w="1858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Значение коэффициента К3</w:t>
            </w:r>
          </w:p>
        </w:tc>
      </w:tr>
      <w:tr w:rsidR="00CA7F2A" w:rsidRPr="00340E93" w:rsidTr="004F4F03">
        <w:tc>
          <w:tcPr>
            <w:tcW w:w="567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3.1.</w:t>
            </w:r>
          </w:p>
        </w:tc>
        <w:tc>
          <w:tcPr>
            <w:tcW w:w="4649" w:type="dxa"/>
          </w:tcPr>
          <w:p w:rsidR="00CA7F2A" w:rsidRPr="00340E93" w:rsidRDefault="00CA7F2A" w:rsidP="004F4F03">
            <w:pPr>
              <w:spacing w:after="1" w:line="220" w:lineRule="atLeast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Щитовые установки и объемно-пространственные конструкции</w:t>
            </w:r>
          </w:p>
        </w:tc>
        <w:tc>
          <w:tcPr>
            <w:tcW w:w="1858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1</w:t>
            </w:r>
          </w:p>
        </w:tc>
      </w:tr>
      <w:tr w:rsidR="00CA7F2A" w:rsidRPr="00340E93" w:rsidTr="004F4F03">
        <w:tc>
          <w:tcPr>
            <w:tcW w:w="567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3.2.</w:t>
            </w:r>
          </w:p>
        </w:tc>
        <w:tc>
          <w:tcPr>
            <w:tcW w:w="4649" w:type="dxa"/>
          </w:tcPr>
          <w:p w:rsidR="00CA7F2A" w:rsidRPr="00340E93" w:rsidRDefault="00CA7F2A" w:rsidP="004F4F03">
            <w:pPr>
              <w:spacing w:after="1" w:line="220" w:lineRule="atLeast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Наземные панно</w:t>
            </w:r>
          </w:p>
        </w:tc>
        <w:tc>
          <w:tcPr>
            <w:tcW w:w="1858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0.8</w:t>
            </w:r>
          </w:p>
        </w:tc>
      </w:tr>
      <w:tr w:rsidR="00CA7F2A" w:rsidRPr="00340E93" w:rsidTr="004F4F03">
        <w:tc>
          <w:tcPr>
            <w:tcW w:w="567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3.3.</w:t>
            </w:r>
          </w:p>
        </w:tc>
        <w:tc>
          <w:tcPr>
            <w:tcW w:w="4649" w:type="dxa"/>
          </w:tcPr>
          <w:p w:rsidR="00CA7F2A" w:rsidRPr="00340E93" w:rsidRDefault="00CA7F2A" w:rsidP="004F4F03">
            <w:pPr>
              <w:spacing w:after="1" w:line="220" w:lineRule="atLeast"/>
              <w:rPr>
                <w:sz w:val="28"/>
                <w:szCs w:val="28"/>
              </w:rPr>
            </w:pPr>
            <w:proofErr w:type="spellStart"/>
            <w:r w:rsidRPr="00340E93">
              <w:rPr>
                <w:sz w:val="28"/>
                <w:szCs w:val="28"/>
              </w:rPr>
              <w:t>Крышные</w:t>
            </w:r>
            <w:proofErr w:type="spellEnd"/>
            <w:r w:rsidRPr="00340E93">
              <w:rPr>
                <w:sz w:val="28"/>
                <w:szCs w:val="28"/>
              </w:rPr>
              <w:t xml:space="preserve"> установки</w:t>
            </w:r>
          </w:p>
        </w:tc>
        <w:tc>
          <w:tcPr>
            <w:tcW w:w="1858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2</w:t>
            </w:r>
          </w:p>
        </w:tc>
      </w:tr>
      <w:tr w:rsidR="00CA7F2A" w:rsidRPr="00340E93" w:rsidTr="004F4F03">
        <w:tc>
          <w:tcPr>
            <w:tcW w:w="567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3.4.</w:t>
            </w:r>
          </w:p>
        </w:tc>
        <w:tc>
          <w:tcPr>
            <w:tcW w:w="4649" w:type="dxa"/>
          </w:tcPr>
          <w:p w:rsidR="00CA7F2A" w:rsidRPr="00340E93" w:rsidRDefault="00CA7F2A" w:rsidP="004F4F03">
            <w:pPr>
              <w:spacing w:after="1" w:line="220" w:lineRule="atLeast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Настенные панно</w:t>
            </w:r>
          </w:p>
        </w:tc>
        <w:tc>
          <w:tcPr>
            <w:tcW w:w="1858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1.2</w:t>
            </w:r>
          </w:p>
        </w:tc>
      </w:tr>
      <w:tr w:rsidR="00CA7F2A" w:rsidRPr="00340E93" w:rsidTr="004F4F03">
        <w:tc>
          <w:tcPr>
            <w:tcW w:w="567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3.5.</w:t>
            </w:r>
          </w:p>
        </w:tc>
        <w:tc>
          <w:tcPr>
            <w:tcW w:w="4649" w:type="dxa"/>
          </w:tcPr>
          <w:p w:rsidR="00CA7F2A" w:rsidRPr="00340E93" w:rsidRDefault="00CA7F2A" w:rsidP="004F4F03">
            <w:pPr>
              <w:spacing w:after="1" w:line="220" w:lineRule="atLeast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Средства наружной рекламы, размещаемые на мачтах - опорах уличного освещения, опорах контактной сети, столбах, дорожных знаках, уличной мебели</w:t>
            </w:r>
          </w:p>
        </w:tc>
        <w:tc>
          <w:tcPr>
            <w:tcW w:w="1858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2</w:t>
            </w:r>
          </w:p>
        </w:tc>
      </w:tr>
      <w:tr w:rsidR="00CA7F2A" w:rsidRPr="00340E93" w:rsidTr="004F4F03">
        <w:tc>
          <w:tcPr>
            <w:tcW w:w="567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3.6.</w:t>
            </w:r>
          </w:p>
        </w:tc>
        <w:tc>
          <w:tcPr>
            <w:tcW w:w="4649" w:type="dxa"/>
          </w:tcPr>
          <w:p w:rsidR="00CA7F2A" w:rsidRPr="00340E93" w:rsidRDefault="00CA7F2A" w:rsidP="004F4F03">
            <w:pPr>
              <w:spacing w:after="1" w:line="220" w:lineRule="atLeast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 xml:space="preserve">Проекционные установки, электронные экраны (электронные табло, </w:t>
            </w:r>
            <w:proofErr w:type="spellStart"/>
            <w:r w:rsidRPr="00340E93">
              <w:rPr>
                <w:sz w:val="28"/>
                <w:szCs w:val="28"/>
              </w:rPr>
              <w:t>медиафасады</w:t>
            </w:r>
            <w:proofErr w:type="spellEnd"/>
            <w:r w:rsidRPr="00340E93">
              <w:rPr>
                <w:sz w:val="28"/>
                <w:szCs w:val="28"/>
              </w:rPr>
              <w:t>)</w:t>
            </w:r>
          </w:p>
        </w:tc>
        <w:tc>
          <w:tcPr>
            <w:tcW w:w="1858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2</w:t>
            </w:r>
          </w:p>
        </w:tc>
      </w:tr>
      <w:tr w:rsidR="00CA7F2A" w:rsidRPr="00340E93" w:rsidTr="004F4F03">
        <w:tblPrEx>
          <w:tblBorders>
            <w:insideH w:val="nil"/>
          </w:tblBorders>
        </w:tblPrEx>
        <w:tc>
          <w:tcPr>
            <w:tcW w:w="567" w:type="dxa"/>
            <w:tcBorders>
              <w:top w:val="single" w:sz="4" w:space="0" w:color="auto"/>
            </w:tcBorders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3.7</w:t>
            </w:r>
          </w:p>
        </w:tc>
        <w:tc>
          <w:tcPr>
            <w:tcW w:w="4649" w:type="dxa"/>
            <w:tcBorders>
              <w:top w:val="single" w:sz="4" w:space="0" w:color="auto"/>
            </w:tcBorders>
          </w:tcPr>
          <w:p w:rsidR="00CA7F2A" w:rsidRPr="00340E93" w:rsidRDefault="00CA7F2A" w:rsidP="004F4F03">
            <w:pPr>
              <w:spacing w:after="1" w:line="220" w:lineRule="atLeast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Другие средства наружной рекламы</w:t>
            </w:r>
          </w:p>
        </w:tc>
        <w:tc>
          <w:tcPr>
            <w:tcW w:w="1858" w:type="dxa"/>
            <w:tcBorders>
              <w:top w:val="single" w:sz="4" w:space="0" w:color="auto"/>
            </w:tcBorders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1.5</w:t>
            </w:r>
          </w:p>
        </w:tc>
      </w:tr>
    </w:tbl>
    <w:p w:rsidR="00CA7F2A" w:rsidRPr="00340E93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p w:rsidR="00CA7F2A" w:rsidRPr="00340E93" w:rsidRDefault="00CA7F2A" w:rsidP="00CA7F2A">
      <w:pPr>
        <w:spacing w:after="1" w:line="220" w:lineRule="atLeast"/>
        <w:ind w:firstLine="540"/>
        <w:jc w:val="both"/>
        <w:rPr>
          <w:sz w:val="28"/>
          <w:szCs w:val="28"/>
        </w:rPr>
      </w:pPr>
    </w:p>
    <w:p w:rsidR="00CA7F2A" w:rsidRPr="00340E93" w:rsidRDefault="00CA7F2A" w:rsidP="00CA7F2A">
      <w:pPr>
        <w:spacing w:after="1" w:line="220" w:lineRule="atLeast"/>
        <w:ind w:firstLine="540"/>
        <w:jc w:val="both"/>
        <w:rPr>
          <w:sz w:val="28"/>
          <w:szCs w:val="28"/>
        </w:rPr>
      </w:pPr>
    </w:p>
    <w:p w:rsidR="00CA7F2A" w:rsidRPr="00340E93" w:rsidRDefault="00CA7F2A" w:rsidP="00CA7F2A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340E93">
        <w:rPr>
          <w:sz w:val="28"/>
          <w:szCs w:val="28"/>
        </w:rPr>
        <w:t>К</w:t>
      </w:r>
      <w:proofErr w:type="gramStart"/>
      <w:r w:rsidRPr="00340E93">
        <w:rPr>
          <w:sz w:val="28"/>
          <w:szCs w:val="28"/>
        </w:rPr>
        <w:t>4</w:t>
      </w:r>
      <w:proofErr w:type="gramEnd"/>
      <w:r w:rsidRPr="00340E93">
        <w:rPr>
          <w:sz w:val="28"/>
          <w:szCs w:val="28"/>
        </w:rPr>
        <w:t xml:space="preserve"> - коэффициент, стимулирующий внедрение более сложных современных технологий.</w:t>
      </w:r>
    </w:p>
    <w:p w:rsidR="00CA7F2A" w:rsidRPr="00340E93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29"/>
        <w:gridCol w:w="4582"/>
        <w:gridCol w:w="1858"/>
      </w:tblGrid>
      <w:tr w:rsidR="00CA7F2A" w:rsidRPr="00340E93" w:rsidTr="004F4F03">
        <w:tc>
          <w:tcPr>
            <w:tcW w:w="629" w:type="dxa"/>
          </w:tcPr>
          <w:p w:rsidR="00CA7F2A" w:rsidRPr="00340E93" w:rsidRDefault="00CA7F2A" w:rsidP="004F4F03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4582" w:type="dxa"/>
          </w:tcPr>
          <w:p w:rsidR="00CA7F2A" w:rsidRPr="00340E93" w:rsidRDefault="00CA7F2A" w:rsidP="004F4F03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1858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Значение коэффициента К</w:t>
            </w:r>
            <w:proofErr w:type="gramStart"/>
            <w:r w:rsidRPr="00340E93">
              <w:rPr>
                <w:sz w:val="28"/>
                <w:szCs w:val="28"/>
              </w:rPr>
              <w:t>4</w:t>
            </w:r>
            <w:proofErr w:type="gramEnd"/>
          </w:p>
        </w:tc>
      </w:tr>
      <w:tr w:rsidR="00CA7F2A" w:rsidRPr="00340E93" w:rsidTr="004F4F03">
        <w:tc>
          <w:tcPr>
            <w:tcW w:w="629" w:type="dxa"/>
          </w:tcPr>
          <w:p w:rsidR="00CA7F2A" w:rsidRPr="00340E93" w:rsidRDefault="00CA7F2A" w:rsidP="004F4F03">
            <w:pPr>
              <w:spacing w:after="1" w:line="220" w:lineRule="atLeast"/>
              <w:ind w:left="60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4.1</w:t>
            </w:r>
          </w:p>
        </w:tc>
        <w:tc>
          <w:tcPr>
            <w:tcW w:w="4582" w:type="dxa"/>
          </w:tcPr>
          <w:p w:rsidR="00CA7F2A" w:rsidRPr="00340E93" w:rsidRDefault="00CA7F2A" w:rsidP="004F4F03">
            <w:pPr>
              <w:spacing w:after="1" w:line="220" w:lineRule="atLeast"/>
              <w:ind w:left="40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При отсутствии подсвета (за исключением транспарантов – перетяжек на мягкой основе, проекционных установок, электронных экранов)</w:t>
            </w:r>
          </w:p>
        </w:tc>
        <w:tc>
          <w:tcPr>
            <w:tcW w:w="1858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1.1</w:t>
            </w:r>
          </w:p>
        </w:tc>
      </w:tr>
      <w:tr w:rsidR="00CA7F2A" w:rsidRPr="00340E93" w:rsidTr="004F4F03">
        <w:tc>
          <w:tcPr>
            <w:tcW w:w="629" w:type="dxa"/>
          </w:tcPr>
          <w:p w:rsidR="00CA7F2A" w:rsidRPr="00340E93" w:rsidRDefault="00CA7F2A" w:rsidP="004F4F03">
            <w:pPr>
              <w:spacing w:after="1" w:line="220" w:lineRule="atLeast"/>
              <w:ind w:left="60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4.2</w:t>
            </w:r>
          </w:p>
        </w:tc>
        <w:tc>
          <w:tcPr>
            <w:tcW w:w="4582" w:type="dxa"/>
          </w:tcPr>
          <w:p w:rsidR="00CA7F2A" w:rsidRPr="00340E93" w:rsidRDefault="00CA7F2A" w:rsidP="004F4F03">
            <w:pPr>
              <w:spacing w:after="1" w:line="220" w:lineRule="atLeast"/>
              <w:ind w:left="40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 xml:space="preserve">При наличии подсвета (за исключением транспарантов – перетяжек на мягкой основе, </w:t>
            </w:r>
            <w:r w:rsidRPr="00340E93">
              <w:rPr>
                <w:sz w:val="28"/>
                <w:szCs w:val="28"/>
              </w:rPr>
              <w:lastRenderedPageBreak/>
              <w:t>проекционных установок, электронных экранов)</w:t>
            </w:r>
          </w:p>
        </w:tc>
        <w:tc>
          <w:tcPr>
            <w:tcW w:w="1858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lastRenderedPageBreak/>
              <w:t>0.8</w:t>
            </w:r>
          </w:p>
        </w:tc>
      </w:tr>
      <w:tr w:rsidR="00CA7F2A" w:rsidRPr="00340E93" w:rsidTr="004F4F03">
        <w:tc>
          <w:tcPr>
            <w:tcW w:w="629" w:type="dxa"/>
            <w:vMerge w:val="restart"/>
          </w:tcPr>
          <w:p w:rsidR="00CA7F2A" w:rsidRPr="00340E93" w:rsidRDefault="00CA7F2A" w:rsidP="004F4F03">
            <w:pPr>
              <w:spacing w:after="1" w:line="220" w:lineRule="atLeast"/>
              <w:ind w:left="60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lastRenderedPageBreak/>
              <w:t>4.3</w:t>
            </w:r>
          </w:p>
        </w:tc>
        <w:tc>
          <w:tcPr>
            <w:tcW w:w="4582" w:type="dxa"/>
            <w:tcBorders>
              <w:bottom w:val="nil"/>
            </w:tcBorders>
          </w:tcPr>
          <w:p w:rsidR="00CA7F2A" w:rsidRPr="00340E93" w:rsidRDefault="00CA7F2A" w:rsidP="004F4F03">
            <w:pPr>
              <w:spacing w:after="1" w:line="220" w:lineRule="atLeast"/>
              <w:ind w:left="40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Для конструкций с автоматической сменой экспозиции: проекционных установок, электронных экранов (электронных табло)</w:t>
            </w:r>
          </w:p>
        </w:tc>
        <w:tc>
          <w:tcPr>
            <w:tcW w:w="1858" w:type="dxa"/>
            <w:tcBorders>
              <w:bottom w:val="nil"/>
            </w:tcBorders>
          </w:tcPr>
          <w:p w:rsidR="00CA7F2A" w:rsidRPr="00340E93" w:rsidRDefault="00CA7F2A" w:rsidP="004F4F03">
            <w:pPr>
              <w:spacing w:after="1" w:line="220" w:lineRule="atLeast"/>
              <w:rPr>
                <w:sz w:val="28"/>
                <w:szCs w:val="28"/>
              </w:rPr>
            </w:pPr>
          </w:p>
        </w:tc>
      </w:tr>
      <w:tr w:rsidR="00CA7F2A" w:rsidRPr="00340E93" w:rsidTr="004F4F03">
        <w:tblPrEx>
          <w:tblBorders>
            <w:insideH w:val="nil"/>
          </w:tblBorders>
        </w:tblPrEx>
        <w:tc>
          <w:tcPr>
            <w:tcW w:w="629" w:type="dxa"/>
            <w:vMerge/>
          </w:tcPr>
          <w:p w:rsidR="00CA7F2A" w:rsidRPr="00340E93" w:rsidRDefault="00CA7F2A" w:rsidP="004F4F03">
            <w:pPr>
              <w:rPr>
                <w:sz w:val="28"/>
                <w:szCs w:val="28"/>
              </w:rPr>
            </w:pPr>
          </w:p>
        </w:tc>
        <w:tc>
          <w:tcPr>
            <w:tcW w:w="4582" w:type="dxa"/>
            <w:tcBorders>
              <w:top w:val="nil"/>
              <w:bottom w:val="nil"/>
            </w:tcBorders>
          </w:tcPr>
          <w:p w:rsidR="00CA7F2A" w:rsidRPr="00340E93" w:rsidRDefault="00CA7F2A" w:rsidP="004F4F03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0.7</w:t>
            </w:r>
          </w:p>
        </w:tc>
      </w:tr>
      <w:tr w:rsidR="00CA7F2A" w:rsidRPr="00340E93" w:rsidTr="004F4F03">
        <w:tblPrEx>
          <w:tblBorders>
            <w:insideH w:val="nil"/>
          </w:tblBorders>
        </w:tblPrEx>
        <w:tc>
          <w:tcPr>
            <w:tcW w:w="629" w:type="dxa"/>
            <w:vMerge/>
          </w:tcPr>
          <w:p w:rsidR="00CA7F2A" w:rsidRPr="00340E93" w:rsidRDefault="00CA7F2A" w:rsidP="004F4F03">
            <w:pPr>
              <w:rPr>
                <w:sz w:val="28"/>
                <w:szCs w:val="28"/>
              </w:rPr>
            </w:pPr>
          </w:p>
        </w:tc>
        <w:tc>
          <w:tcPr>
            <w:tcW w:w="4582" w:type="dxa"/>
            <w:tcBorders>
              <w:top w:val="nil"/>
              <w:bottom w:val="nil"/>
            </w:tcBorders>
          </w:tcPr>
          <w:p w:rsidR="00CA7F2A" w:rsidRPr="00340E93" w:rsidRDefault="00CA7F2A" w:rsidP="004F4F03">
            <w:pPr>
              <w:spacing w:after="1" w:line="220" w:lineRule="atLeast"/>
              <w:ind w:left="40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</w:p>
        </w:tc>
      </w:tr>
      <w:tr w:rsidR="00CA7F2A" w:rsidRPr="00340E93" w:rsidTr="004F4F03">
        <w:tblPrEx>
          <w:tblBorders>
            <w:insideH w:val="nil"/>
          </w:tblBorders>
        </w:tblPrEx>
        <w:tc>
          <w:tcPr>
            <w:tcW w:w="629" w:type="dxa"/>
            <w:vMerge/>
          </w:tcPr>
          <w:p w:rsidR="00CA7F2A" w:rsidRPr="00340E93" w:rsidRDefault="00CA7F2A" w:rsidP="004F4F03">
            <w:pPr>
              <w:rPr>
                <w:sz w:val="28"/>
                <w:szCs w:val="28"/>
              </w:rPr>
            </w:pPr>
          </w:p>
        </w:tc>
        <w:tc>
          <w:tcPr>
            <w:tcW w:w="4582" w:type="dxa"/>
            <w:tcBorders>
              <w:top w:val="nil"/>
              <w:bottom w:val="nil"/>
            </w:tcBorders>
          </w:tcPr>
          <w:p w:rsidR="00CA7F2A" w:rsidRPr="00340E93" w:rsidRDefault="00CA7F2A" w:rsidP="004F4F03">
            <w:pPr>
              <w:spacing w:after="1" w:line="220" w:lineRule="atLeast"/>
              <w:ind w:left="40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nil"/>
              <w:bottom w:val="nil"/>
            </w:tcBorders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</w:p>
        </w:tc>
      </w:tr>
      <w:tr w:rsidR="00CA7F2A" w:rsidRPr="00340E93" w:rsidTr="004F4F03">
        <w:tc>
          <w:tcPr>
            <w:tcW w:w="629" w:type="dxa"/>
            <w:vMerge/>
          </w:tcPr>
          <w:p w:rsidR="00CA7F2A" w:rsidRPr="00340E93" w:rsidRDefault="00CA7F2A" w:rsidP="004F4F03">
            <w:pPr>
              <w:rPr>
                <w:sz w:val="28"/>
                <w:szCs w:val="28"/>
              </w:rPr>
            </w:pPr>
          </w:p>
        </w:tc>
        <w:tc>
          <w:tcPr>
            <w:tcW w:w="4582" w:type="dxa"/>
            <w:tcBorders>
              <w:top w:val="nil"/>
            </w:tcBorders>
          </w:tcPr>
          <w:p w:rsidR="00CA7F2A" w:rsidRPr="00340E93" w:rsidRDefault="00CA7F2A" w:rsidP="004F4F03">
            <w:pPr>
              <w:spacing w:after="1" w:line="220" w:lineRule="atLeast"/>
              <w:ind w:left="40"/>
              <w:rPr>
                <w:sz w:val="28"/>
                <w:szCs w:val="28"/>
              </w:rPr>
            </w:pPr>
          </w:p>
        </w:tc>
        <w:tc>
          <w:tcPr>
            <w:tcW w:w="1858" w:type="dxa"/>
            <w:tcBorders>
              <w:top w:val="nil"/>
            </w:tcBorders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</w:p>
        </w:tc>
      </w:tr>
      <w:tr w:rsidR="00CA7F2A" w:rsidRPr="00340E93" w:rsidTr="004F4F03">
        <w:tc>
          <w:tcPr>
            <w:tcW w:w="629" w:type="dxa"/>
          </w:tcPr>
          <w:p w:rsidR="00CA7F2A" w:rsidRPr="00340E93" w:rsidRDefault="00CA7F2A" w:rsidP="004F4F03">
            <w:pPr>
              <w:spacing w:after="1" w:line="220" w:lineRule="atLeast"/>
              <w:ind w:left="60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4.4</w:t>
            </w:r>
          </w:p>
        </w:tc>
        <w:tc>
          <w:tcPr>
            <w:tcW w:w="4582" w:type="dxa"/>
          </w:tcPr>
          <w:p w:rsidR="00CA7F2A" w:rsidRPr="00340E93" w:rsidRDefault="00CA7F2A" w:rsidP="004F4F03">
            <w:pPr>
              <w:spacing w:after="1" w:line="220" w:lineRule="atLeast"/>
              <w:ind w:left="40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В остальных случаях</w:t>
            </w:r>
          </w:p>
        </w:tc>
        <w:tc>
          <w:tcPr>
            <w:tcW w:w="1858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1</w:t>
            </w:r>
          </w:p>
        </w:tc>
      </w:tr>
    </w:tbl>
    <w:p w:rsidR="00CA7F2A" w:rsidRPr="00340E93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p w:rsidR="00CA7F2A" w:rsidRPr="00340E93" w:rsidRDefault="00CA7F2A" w:rsidP="00CA7F2A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340E93">
        <w:rPr>
          <w:sz w:val="28"/>
          <w:szCs w:val="28"/>
        </w:rPr>
        <w:t>К5 - коэффициент, отражающий зависимость размера оплаты от содержания рекламы информации.</w:t>
      </w:r>
    </w:p>
    <w:p w:rsidR="00CA7F2A" w:rsidRPr="00340E93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57"/>
        <w:gridCol w:w="4365"/>
        <w:gridCol w:w="1944"/>
      </w:tblGrid>
      <w:tr w:rsidR="00CA7F2A" w:rsidRPr="00340E93" w:rsidTr="004F4F03">
        <w:tc>
          <w:tcPr>
            <w:tcW w:w="557" w:type="dxa"/>
          </w:tcPr>
          <w:p w:rsidR="00CA7F2A" w:rsidRPr="00340E93" w:rsidRDefault="00CA7F2A" w:rsidP="004F4F03">
            <w:pPr>
              <w:spacing w:after="1" w:line="220" w:lineRule="atLeast"/>
              <w:rPr>
                <w:sz w:val="28"/>
                <w:szCs w:val="28"/>
              </w:rPr>
            </w:pPr>
          </w:p>
        </w:tc>
        <w:tc>
          <w:tcPr>
            <w:tcW w:w="4365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Реклама / Информация</w:t>
            </w:r>
          </w:p>
        </w:tc>
        <w:tc>
          <w:tcPr>
            <w:tcW w:w="1944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Значение коэффициента К5</w:t>
            </w:r>
          </w:p>
        </w:tc>
      </w:tr>
      <w:tr w:rsidR="00CA7F2A" w:rsidRPr="00340E93" w:rsidTr="004F4F03">
        <w:tc>
          <w:tcPr>
            <w:tcW w:w="557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5.1.</w:t>
            </w:r>
          </w:p>
        </w:tc>
        <w:tc>
          <w:tcPr>
            <w:tcW w:w="4365" w:type="dxa"/>
          </w:tcPr>
          <w:p w:rsidR="00CA7F2A" w:rsidRPr="00340E93" w:rsidRDefault="00CA7F2A" w:rsidP="004F4F03">
            <w:pPr>
              <w:spacing w:after="1" w:line="220" w:lineRule="atLeast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Муниципальная некоммерческая информация (социальная реклама культурно-массовых, спортивных, благотворительных, просветительских и иных социально значимых мероприятий)</w:t>
            </w:r>
          </w:p>
        </w:tc>
        <w:tc>
          <w:tcPr>
            <w:tcW w:w="1944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0.1</w:t>
            </w:r>
          </w:p>
        </w:tc>
      </w:tr>
      <w:tr w:rsidR="00CA7F2A" w:rsidRPr="00340E93" w:rsidTr="004F4F03">
        <w:tc>
          <w:tcPr>
            <w:tcW w:w="557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5.2.</w:t>
            </w:r>
          </w:p>
        </w:tc>
        <w:tc>
          <w:tcPr>
            <w:tcW w:w="4365" w:type="dxa"/>
          </w:tcPr>
          <w:p w:rsidR="00CA7F2A" w:rsidRPr="00340E93" w:rsidRDefault="00CA7F2A" w:rsidP="004F4F03">
            <w:pPr>
              <w:spacing w:after="1" w:line="220" w:lineRule="atLeast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Коммерческая реклама</w:t>
            </w:r>
          </w:p>
        </w:tc>
        <w:tc>
          <w:tcPr>
            <w:tcW w:w="1944" w:type="dxa"/>
          </w:tcPr>
          <w:p w:rsidR="00CA7F2A" w:rsidRPr="00340E93" w:rsidRDefault="00CA7F2A" w:rsidP="004F4F03">
            <w:pPr>
              <w:spacing w:after="1" w:line="220" w:lineRule="atLeast"/>
              <w:jc w:val="center"/>
              <w:rPr>
                <w:sz w:val="28"/>
                <w:szCs w:val="28"/>
              </w:rPr>
            </w:pPr>
            <w:r w:rsidRPr="00340E93">
              <w:rPr>
                <w:sz w:val="28"/>
                <w:szCs w:val="28"/>
              </w:rPr>
              <w:t>1.5</w:t>
            </w:r>
          </w:p>
        </w:tc>
      </w:tr>
    </w:tbl>
    <w:p w:rsidR="00CA7F2A" w:rsidRPr="00340E93" w:rsidRDefault="00CA7F2A" w:rsidP="00CA7F2A">
      <w:pPr>
        <w:spacing w:after="1" w:line="220" w:lineRule="atLeast"/>
        <w:jc w:val="both"/>
        <w:rPr>
          <w:sz w:val="28"/>
          <w:szCs w:val="28"/>
        </w:rPr>
      </w:pPr>
    </w:p>
    <w:p w:rsidR="00CA7F2A" w:rsidRPr="00340E93" w:rsidRDefault="00CA7F2A" w:rsidP="00CA7F2A">
      <w:pPr>
        <w:spacing w:after="1" w:line="220" w:lineRule="atLeast"/>
        <w:ind w:firstLine="540"/>
        <w:jc w:val="both"/>
        <w:rPr>
          <w:sz w:val="28"/>
          <w:szCs w:val="28"/>
        </w:rPr>
      </w:pPr>
      <w:r w:rsidRPr="00340E93">
        <w:rPr>
          <w:sz w:val="28"/>
          <w:szCs w:val="28"/>
        </w:rPr>
        <w:t>Примечание: в случаях возникновения условий одновременного применения различных значений одного и того же коэффициента применяется наибольшее значение коэффициента.</w:t>
      </w:r>
    </w:p>
    <w:p w:rsidR="00CA7F2A" w:rsidRPr="00340E93" w:rsidRDefault="00CA7F2A" w:rsidP="00CA7F2A">
      <w:pPr>
        <w:rPr>
          <w:sz w:val="28"/>
          <w:szCs w:val="28"/>
        </w:rPr>
      </w:pPr>
    </w:p>
    <w:p w:rsidR="00EE2652" w:rsidRDefault="00EE2652" w:rsidP="00E75179">
      <w:pPr>
        <w:rPr>
          <w:sz w:val="28"/>
          <w:szCs w:val="28"/>
        </w:rPr>
      </w:pPr>
    </w:p>
    <w:p w:rsidR="00EE2652" w:rsidRDefault="00EE2652" w:rsidP="00E75179">
      <w:pPr>
        <w:rPr>
          <w:sz w:val="28"/>
          <w:szCs w:val="28"/>
        </w:rPr>
      </w:pPr>
    </w:p>
    <w:p w:rsidR="00EE2652" w:rsidRDefault="00EE2652" w:rsidP="00E75179">
      <w:pPr>
        <w:rPr>
          <w:sz w:val="28"/>
          <w:szCs w:val="28"/>
        </w:rPr>
      </w:pPr>
    </w:p>
    <w:p w:rsidR="00236285" w:rsidRPr="00236285" w:rsidRDefault="00236285" w:rsidP="00236285">
      <w:pPr>
        <w:jc w:val="both"/>
        <w:rPr>
          <w:sz w:val="28"/>
          <w:szCs w:val="28"/>
        </w:rPr>
      </w:pPr>
    </w:p>
    <w:sectPr w:rsidR="00236285" w:rsidRPr="00236285" w:rsidSect="000D0DD0">
      <w:headerReference w:type="default" r:id="rId8"/>
      <w:pgSz w:w="11907" w:h="16838" w:code="9"/>
      <w:pgMar w:top="567" w:right="567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F4F03" w:rsidRDefault="004F4F03" w:rsidP="00F25E3E">
      <w:r>
        <w:separator/>
      </w:r>
    </w:p>
  </w:endnote>
  <w:endnote w:type="continuationSeparator" w:id="1">
    <w:p w:rsidR="004F4F03" w:rsidRDefault="004F4F03" w:rsidP="00F25E3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F4F03" w:rsidRDefault="004F4F03" w:rsidP="00F25E3E">
      <w:r>
        <w:separator/>
      </w:r>
    </w:p>
  </w:footnote>
  <w:footnote w:type="continuationSeparator" w:id="1">
    <w:p w:rsidR="004F4F03" w:rsidRDefault="004F4F03" w:rsidP="00F25E3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17242390"/>
      <w:docPartObj>
        <w:docPartGallery w:val="Page Numbers (Top of Page)"/>
        <w:docPartUnique/>
      </w:docPartObj>
    </w:sdtPr>
    <w:sdtContent>
      <w:p w:rsidR="004F4F03" w:rsidRDefault="00AF2C79">
        <w:pPr>
          <w:pStyle w:val="a4"/>
          <w:jc w:val="center"/>
        </w:pPr>
        <w:fldSimple w:instr="PAGE   \* MERGEFORMAT">
          <w:r w:rsidR="0047469A">
            <w:rPr>
              <w:noProof/>
            </w:rPr>
            <w:t>2</w:t>
          </w:r>
        </w:fldSimple>
      </w:p>
    </w:sdtContent>
  </w:sdt>
  <w:p w:rsidR="004F4F03" w:rsidRDefault="004F4F03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833F78"/>
    <w:multiLevelType w:val="hybridMultilevel"/>
    <w:tmpl w:val="472E3A96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33A6FB2"/>
    <w:multiLevelType w:val="multilevel"/>
    <w:tmpl w:val="C0C844A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>
    <w:nsid w:val="03B42E87"/>
    <w:multiLevelType w:val="multilevel"/>
    <w:tmpl w:val="24CC1C42"/>
    <w:lvl w:ilvl="0">
      <w:start w:val="1"/>
      <w:numFmt w:val="decimal"/>
      <w:lvlText w:val="%1."/>
      <w:lvlJc w:val="left"/>
      <w:pPr>
        <w:tabs>
          <w:tab w:val="num" w:pos="2126"/>
        </w:tabs>
        <w:ind w:left="1048" w:hanging="34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720"/>
      </w:pPr>
    </w:lvl>
    <w:lvl w:ilvl="2">
      <w:start w:val="1"/>
      <w:numFmt w:val="decimal"/>
      <w:isLgl/>
      <w:lvlText w:val="%1.%2.%3."/>
      <w:lvlJc w:val="left"/>
      <w:pPr>
        <w:tabs>
          <w:tab w:val="num" w:pos="1428"/>
        </w:tabs>
        <w:ind w:left="1428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788"/>
        </w:tabs>
        <w:ind w:left="1788" w:hanging="1080"/>
      </w:pPr>
    </w:lvl>
    <w:lvl w:ilvl="4">
      <w:start w:val="1"/>
      <w:numFmt w:val="decimal"/>
      <w:isLgl/>
      <w:lvlText w:val="%1.%2.%3.%4.%5."/>
      <w:lvlJc w:val="left"/>
      <w:pPr>
        <w:tabs>
          <w:tab w:val="num" w:pos="1788"/>
        </w:tabs>
        <w:ind w:left="1788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2148"/>
        </w:tabs>
        <w:ind w:left="2148" w:hanging="144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2148"/>
        </w:tabs>
        <w:ind w:left="2148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2508"/>
        </w:tabs>
        <w:ind w:left="2508" w:hanging="180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508"/>
        </w:tabs>
        <w:ind w:left="2508" w:hanging="1800"/>
      </w:pPr>
    </w:lvl>
  </w:abstractNum>
  <w:abstractNum w:abstractNumId="3">
    <w:nsid w:val="2C347ECB"/>
    <w:multiLevelType w:val="multilevel"/>
    <w:tmpl w:val="1722E9B0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D4B52E2"/>
    <w:multiLevelType w:val="hybridMultilevel"/>
    <w:tmpl w:val="E0469856"/>
    <w:lvl w:ilvl="0" w:tplc="9FBC77A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1467B64"/>
    <w:multiLevelType w:val="multilevel"/>
    <w:tmpl w:val="D84C92A6"/>
    <w:lvl w:ilvl="0">
      <w:start w:val="1"/>
      <w:numFmt w:val="upperRoman"/>
      <w:lvlText w:val="%1.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FFFFFF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376309B6"/>
    <w:multiLevelType w:val="hybridMultilevel"/>
    <w:tmpl w:val="13A63FCC"/>
    <w:lvl w:ilvl="0" w:tplc="965CBF2E">
      <w:start w:val="1"/>
      <w:numFmt w:val="decimal"/>
      <w:lvlText w:val="%1."/>
      <w:lvlJc w:val="left"/>
      <w:pPr>
        <w:tabs>
          <w:tab w:val="num" w:pos="1935"/>
        </w:tabs>
        <w:ind w:left="1935" w:hanging="1080"/>
      </w:pPr>
    </w:lvl>
    <w:lvl w:ilvl="1" w:tplc="7CFA0A58">
      <w:start w:val="1"/>
      <w:numFmt w:val="bullet"/>
      <w:lvlText w:val=""/>
      <w:lvlJc w:val="left"/>
      <w:pPr>
        <w:tabs>
          <w:tab w:val="num" w:pos="1828"/>
        </w:tabs>
        <w:ind w:left="1828" w:hanging="360"/>
      </w:pPr>
      <w:rPr>
        <w:rFonts w:ascii="Symbol" w:hAnsi="Symbol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03546A"/>
    <w:multiLevelType w:val="multilevel"/>
    <w:tmpl w:val="6BA61E74"/>
    <w:lvl w:ilvl="0">
      <w:start w:val="2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F6830FB"/>
    <w:multiLevelType w:val="multilevel"/>
    <w:tmpl w:val="9572BDC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67E0FA6"/>
    <w:multiLevelType w:val="multilevel"/>
    <w:tmpl w:val="1674C20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79" w:hanging="117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79" w:hanging="117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79" w:hanging="117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79" w:hanging="117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0">
    <w:nsid w:val="544C3031"/>
    <w:multiLevelType w:val="hybridMultilevel"/>
    <w:tmpl w:val="F3440774"/>
    <w:lvl w:ilvl="0" w:tplc="450C3C40">
      <w:start w:val="4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A74F27"/>
    <w:multiLevelType w:val="hybridMultilevel"/>
    <w:tmpl w:val="A9CA1364"/>
    <w:lvl w:ilvl="0" w:tplc="9FBC77AA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2">
    <w:nsid w:val="7D212062"/>
    <w:multiLevelType w:val="hybridMultilevel"/>
    <w:tmpl w:val="826272DA"/>
    <w:lvl w:ilvl="0" w:tplc="6C52E3D2">
      <w:start w:val="1"/>
      <w:numFmt w:val="decimal"/>
      <w:lvlText w:val="%1."/>
      <w:lvlJc w:val="left"/>
      <w:pPr>
        <w:ind w:left="1114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11"/>
  </w:num>
  <w:num w:numId="4">
    <w:abstractNumId w:val="9"/>
  </w:num>
  <w:num w:numId="5">
    <w:abstractNumId w:val="6"/>
  </w:num>
  <w:num w:numId="6">
    <w:abstractNumId w:val="1"/>
  </w:num>
  <w:num w:numId="7">
    <w:abstractNumId w:val="3"/>
  </w:num>
  <w:num w:numId="8">
    <w:abstractNumId w:val="10"/>
  </w:num>
  <w:num w:numId="9">
    <w:abstractNumId w:val="0"/>
  </w:num>
  <w:num w:numId="10">
    <w:abstractNumId w:val="12"/>
  </w:num>
  <w:num w:numId="11">
    <w:abstractNumId w:val="8"/>
  </w:num>
  <w:num w:numId="12">
    <w:abstractNumId w:val="5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16977"/>
    <w:rsid w:val="000053B7"/>
    <w:rsid w:val="000407D8"/>
    <w:rsid w:val="00042D05"/>
    <w:rsid w:val="00051C2C"/>
    <w:rsid w:val="000542C2"/>
    <w:rsid w:val="000D0DD0"/>
    <w:rsid w:val="000F6331"/>
    <w:rsid w:val="000F7066"/>
    <w:rsid w:val="0012283B"/>
    <w:rsid w:val="00127B72"/>
    <w:rsid w:val="00141704"/>
    <w:rsid w:val="00145130"/>
    <w:rsid w:val="00166BFE"/>
    <w:rsid w:val="00181F3C"/>
    <w:rsid w:val="0019302A"/>
    <w:rsid w:val="001E01F3"/>
    <w:rsid w:val="001E0282"/>
    <w:rsid w:val="001E6AB8"/>
    <w:rsid w:val="001F35AA"/>
    <w:rsid w:val="001F53A1"/>
    <w:rsid w:val="0020753C"/>
    <w:rsid w:val="002145E3"/>
    <w:rsid w:val="00231B27"/>
    <w:rsid w:val="00233E4C"/>
    <w:rsid w:val="002352C7"/>
    <w:rsid w:val="00236285"/>
    <w:rsid w:val="00241536"/>
    <w:rsid w:val="002505C0"/>
    <w:rsid w:val="002626DF"/>
    <w:rsid w:val="0026330D"/>
    <w:rsid w:val="00266BC2"/>
    <w:rsid w:val="00275F0B"/>
    <w:rsid w:val="002A3BFB"/>
    <w:rsid w:val="002A6064"/>
    <w:rsid w:val="002B2AA8"/>
    <w:rsid w:val="002F2BA3"/>
    <w:rsid w:val="00313EC9"/>
    <w:rsid w:val="00333E4D"/>
    <w:rsid w:val="00342556"/>
    <w:rsid w:val="00352D37"/>
    <w:rsid w:val="00364E95"/>
    <w:rsid w:val="003713BD"/>
    <w:rsid w:val="00387D16"/>
    <w:rsid w:val="00397496"/>
    <w:rsid w:val="003B39EE"/>
    <w:rsid w:val="003D38A4"/>
    <w:rsid w:val="003F319A"/>
    <w:rsid w:val="0040261B"/>
    <w:rsid w:val="00411EED"/>
    <w:rsid w:val="00433974"/>
    <w:rsid w:val="00442877"/>
    <w:rsid w:val="00443B84"/>
    <w:rsid w:val="00446692"/>
    <w:rsid w:val="00454201"/>
    <w:rsid w:val="0047469A"/>
    <w:rsid w:val="004822FB"/>
    <w:rsid w:val="004951B3"/>
    <w:rsid w:val="004A1F7C"/>
    <w:rsid w:val="004A37A9"/>
    <w:rsid w:val="004A741B"/>
    <w:rsid w:val="004E2EEC"/>
    <w:rsid w:val="004E5E63"/>
    <w:rsid w:val="004F1852"/>
    <w:rsid w:val="004F4F03"/>
    <w:rsid w:val="00503CFA"/>
    <w:rsid w:val="005046D2"/>
    <w:rsid w:val="0050777D"/>
    <w:rsid w:val="00511C4A"/>
    <w:rsid w:val="00514E92"/>
    <w:rsid w:val="0052269F"/>
    <w:rsid w:val="00537EDF"/>
    <w:rsid w:val="00546DF7"/>
    <w:rsid w:val="005512DE"/>
    <w:rsid w:val="00580A67"/>
    <w:rsid w:val="00583331"/>
    <w:rsid w:val="005945F6"/>
    <w:rsid w:val="005A4D96"/>
    <w:rsid w:val="005C2C56"/>
    <w:rsid w:val="005C6D37"/>
    <w:rsid w:val="005D5B23"/>
    <w:rsid w:val="00611CC0"/>
    <w:rsid w:val="00621F99"/>
    <w:rsid w:val="006260B6"/>
    <w:rsid w:val="00626A90"/>
    <w:rsid w:val="00665AA8"/>
    <w:rsid w:val="006765AD"/>
    <w:rsid w:val="00676B47"/>
    <w:rsid w:val="006A1CBF"/>
    <w:rsid w:val="006A1F0C"/>
    <w:rsid w:val="006A57D4"/>
    <w:rsid w:val="006B71E2"/>
    <w:rsid w:val="006C6295"/>
    <w:rsid w:val="006F0E22"/>
    <w:rsid w:val="007037E6"/>
    <w:rsid w:val="007373DA"/>
    <w:rsid w:val="00775F4B"/>
    <w:rsid w:val="007B5B1B"/>
    <w:rsid w:val="007B5D14"/>
    <w:rsid w:val="007C4B21"/>
    <w:rsid w:val="00824A6D"/>
    <w:rsid w:val="00834BB6"/>
    <w:rsid w:val="00837CBB"/>
    <w:rsid w:val="00854D53"/>
    <w:rsid w:val="008560EA"/>
    <w:rsid w:val="008648D4"/>
    <w:rsid w:val="0087718E"/>
    <w:rsid w:val="0088541D"/>
    <w:rsid w:val="008873C3"/>
    <w:rsid w:val="008A24BA"/>
    <w:rsid w:val="008A4693"/>
    <w:rsid w:val="008D074F"/>
    <w:rsid w:val="008E600E"/>
    <w:rsid w:val="008F57AE"/>
    <w:rsid w:val="009040D9"/>
    <w:rsid w:val="00910023"/>
    <w:rsid w:val="00920E8B"/>
    <w:rsid w:val="00926E24"/>
    <w:rsid w:val="0095554B"/>
    <w:rsid w:val="00956E35"/>
    <w:rsid w:val="009653EF"/>
    <w:rsid w:val="00980410"/>
    <w:rsid w:val="009850AC"/>
    <w:rsid w:val="00986201"/>
    <w:rsid w:val="00996293"/>
    <w:rsid w:val="009B5379"/>
    <w:rsid w:val="009E3280"/>
    <w:rsid w:val="009F7A90"/>
    <w:rsid w:val="00A10AD8"/>
    <w:rsid w:val="00A13A40"/>
    <w:rsid w:val="00A1575E"/>
    <w:rsid w:val="00A219F7"/>
    <w:rsid w:val="00A24220"/>
    <w:rsid w:val="00A2564F"/>
    <w:rsid w:val="00A2637B"/>
    <w:rsid w:val="00A32A66"/>
    <w:rsid w:val="00A42CF4"/>
    <w:rsid w:val="00A430E0"/>
    <w:rsid w:val="00A46F8B"/>
    <w:rsid w:val="00A525A6"/>
    <w:rsid w:val="00A54D56"/>
    <w:rsid w:val="00A75CC1"/>
    <w:rsid w:val="00A80D6D"/>
    <w:rsid w:val="00A9491A"/>
    <w:rsid w:val="00AB435A"/>
    <w:rsid w:val="00AE107C"/>
    <w:rsid w:val="00AF2C79"/>
    <w:rsid w:val="00AF3354"/>
    <w:rsid w:val="00B0101E"/>
    <w:rsid w:val="00B05D2B"/>
    <w:rsid w:val="00B2480B"/>
    <w:rsid w:val="00B870D0"/>
    <w:rsid w:val="00BB1A83"/>
    <w:rsid w:val="00BB3E4E"/>
    <w:rsid w:val="00BD3158"/>
    <w:rsid w:val="00C02355"/>
    <w:rsid w:val="00C15624"/>
    <w:rsid w:val="00C16377"/>
    <w:rsid w:val="00C27C57"/>
    <w:rsid w:val="00C316A0"/>
    <w:rsid w:val="00C455DC"/>
    <w:rsid w:val="00C6157B"/>
    <w:rsid w:val="00C804D2"/>
    <w:rsid w:val="00C86ECF"/>
    <w:rsid w:val="00C95BF7"/>
    <w:rsid w:val="00CA7F2A"/>
    <w:rsid w:val="00CC2E1D"/>
    <w:rsid w:val="00CC5D8E"/>
    <w:rsid w:val="00CC64FE"/>
    <w:rsid w:val="00CD6099"/>
    <w:rsid w:val="00D3748C"/>
    <w:rsid w:val="00D5168F"/>
    <w:rsid w:val="00D63628"/>
    <w:rsid w:val="00D95AC8"/>
    <w:rsid w:val="00DA23CD"/>
    <w:rsid w:val="00DA5E96"/>
    <w:rsid w:val="00DB3E4F"/>
    <w:rsid w:val="00DC5F83"/>
    <w:rsid w:val="00DD351C"/>
    <w:rsid w:val="00DE43FF"/>
    <w:rsid w:val="00E315C4"/>
    <w:rsid w:val="00E54265"/>
    <w:rsid w:val="00E60702"/>
    <w:rsid w:val="00E6313D"/>
    <w:rsid w:val="00E70C34"/>
    <w:rsid w:val="00E75179"/>
    <w:rsid w:val="00E85E2B"/>
    <w:rsid w:val="00EC4F1B"/>
    <w:rsid w:val="00ED2787"/>
    <w:rsid w:val="00EE2652"/>
    <w:rsid w:val="00EF2471"/>
    <w:rsid w:val="00F1135D"/>
    <w:rsid w:val="00F16977"/>
    <w:rsid w:val="00F25E3E"/>
    <w:rsid w:val="00F26C1F"/>
    <w:rsid w:val="00F27FB6"/>
    <w:rsid w:val="00F31980"/>
    <w:rsid w:val="00F405C1"/>
    <w:rsid w:val="00F6541B"/>
    <w:rsid w:val="00F75A6C"/>
    <w:rsid w:val="00F84354"/>
    <w:rsid w:val="00F900F0"/>
    <w:rsid w:val="00F9331D"/>
    <w:rsid w:val="00FA248E"/>
    <w:rsid w:val="00FB486D"/>
    <w:rsid w:val="00FC7948"/>
    <w:rsid w:val="00FE135A"/>
    <w:rsid w:val="00FF3804"/>
    <w:rsid w:val="00FF56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6A9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653E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qFormat/>
    <w:rsid w:val="00611CC0"/>
    <w:pPr>
      <w:keepNext/>
      <w:jc w:val="center"/>
      <w:outlineLvl w:val="2"/>
    </w:pPr>
    <w:rPr>
      <w:b/>
      <w:sz w:val="32"/>
      <w:szCs w:val="20"/>
    </w:rPr>
  </w:style>
  <w:style w:type="paragraph" w:styleId="4">
    <w:name w:val="heading 4"/>
    <w:basedOn w:val="a"/>
    <w:next w:val="a"/>
    <w:link w:val="40"/>
    <w:semiHidden/>
    <w:unhideWhenUsed/>
    <w:qFormat/>
    <w:rsid w:val="00611C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34BB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834BB6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25E3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F25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F25E3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F25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951B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951B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Title">
    <w:name w:val="ConsPlusTitle"/>
    <w:uiPriority w:val="99"/>
    <w:qFormat/>
    <w:rsid w:val="002A3BFB"/>
    <w:pPr>
      <w:widowControl w:val="0"/>
      <w:suppressAutoHyphens/>
      <w:spacing w:after="0" w:line="240" w:lineRule="auto"/>
    </w:pPr>
    <w:rPr>
      <w:rFonts w:ascii="Arial" w:eastAsia="Liberation Serif" w:hAnsi="Arial" w:cs="Liberation Serif"/>
      <w:b/>
      <w:kern w:val="2"/>
      <w:sz w:val="24"/>
      <w:szCs w:val="24"/>
      <w:lang w:eastAsia="hi-IN" w:bidi="hi-IN"/>
    </w:rPr>
  </w:style>
  <w:style w:type="character" w:customStyle="1" w:styleId="30">
    <w:name w:val="Заголовок 3 Знак"/>
    <w:basedOn w:val="a0"/>
    <w:link w:val="3"/>
    <w:rsid w:val="00611CC0"/>
    <w:rPr>
      <w:rFonts w:ascii="Times New Roman" w:eastAsia="Times New Roman" w:hAnsi="Times New Roman" w:cs="Times New Roman"/>
      <w:b/>
      <w:sz w:val="32"/>
      <w:szCs w:val="20"/>
    </w:rPr>
  </w:style>
  <w:style w:type="character" w:customStyle="1" w:styleId="40">
    <w:name w:val="Заголовок 4 Знак"/>
    <w:basedOn w:val="a0"/>
    <w:link w:val="4"/>
    <w:semiHidden/>
    <w:rsid w:val="00611CC0"/>
    <w:rPr>
      <w:rFonts w:ascii="Calibri" w:eastAsia="Times New Roman" w:hAnsi="Calibri" w:cs="Times New Roman"/>
      <w:b/>
      <w:bCs/>
      <w:sz w:val="28"/>
      <w:szCs w:val="28"/>
    </w:rPr>
  </w:style>
  <w:style w:type="character" w:styleId="aa">
    <w:name w:val="Hyperlink"/>
    <w:basedOn w:val="a0"/>
    <w:uiPriority w:val="99"/>
    <w:unhideWhenUsed/>
    <w:rsid w:val="00611CC0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611CC0"/>
    <w:rPr>
      <w:color w:val="605E5C"/>
      <w:shd w:val="clear" w:color="auto" w:fill="E1DFDD"/>
    </w:rPr>
  </w:style>
  <w:style w:type="paragraph" w:styleId="2">
    <w:name w:val="Body Text 2"/>
    <w:basedOn w:val="a"/>
    <w:link w:val="20"/>
    <w:rsid w:val="00611CC0"/>
    <w:pPr>
      <w:spacing w:line="220" w:lineRule="auto"/>
      <w:jc w:val="both"/>
    </w:pPr>
    <w:rPr>
      <w:sz w:val="28"/>
      <w:szCs w:val="20"/>
    </w:rPr>
  </w:style>
  <w:style w:type="character" w:customStyle="1" w:styleId="20">
    <w:name w:val="Основной текст 2 Знак"/>
    <w:basedOn w:val="a0"/>
    <w:link w:val="2"/>
    <w:rsid w:val="00611CC0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b">
    <w:name w:val="Основной текст_"/>
    <w:basedOn w:val="a0"/>
    <w:link w:val="11"/>
    <w:rsid w:val="00236285"/>
    <w:rPr>
      <w:rFonts w:ascii="Arial" w:eastAsia="Arial" w:hAnsi="Arial" w:cs="Arial"/>
      <w:sz w:val="20"/>
      <w:szCs w:val="20"/>
    </w:rPr>
  </w:style>
  <w:style w:type="paragraph" w:customStyle="1" w:styleId="11">
    <w:name w:val="Основной текст1"/>
    <w:basedOn w:val="a"/>
    <w:link w:val="ab"/>
    <w:rsid w:val="00236285"/>
    <w:pPr>
      <w:widowControl w:val="0"/>
      <w:spacing w:after="180"/>
      <w:ind w:firstLine="400"/>
    </w:pPr>
    <w:rPr>
      <w:rFonts w:ascii="Arial" w:eastAsia="Arial" w:hAnsi="Arial" w:cs="Arial"/>
      <w:sz w:val="20"/>
      <w:szCs w:val="20"/>
      <w:lang w:eastAsia="en-US"/>
    </w:rPr>
  </w:style>
  <w:style w:type="character" w:customStyle="1" w:styleId="12">
    <w:name w:val="Заголовок №1_"/>
    <w:basedOn w:val="a0"/>
    <w:link w:val="13"/>
    <w:rsid w:val="00236285"/>
    <w:rPr>
      <w:rFonts w:ascii="Arial" w:eastAsia="Arial" w:hAnsi="Arial" w:cs="Arial"/>
      <w:b/>
      <w:bCs/>
      <w:sz w:val="20"/>
      <w:szCs w:val="20"/>
    </w:rPr>
  </w:style>
  <w:style w:type="paragraph" w:customStyle="1" w:styleId="13">
    <w:name w:val="Заголовок №1"/>
    <w:basedOn w:val="a"/>
    <w:link w:val="12"/>
    <w:rsid w:val="00236285"/>
    <w:pPr>
      <w:widowControl w:val="0"/>
      <w:spacing w:after="180"/>
      <w:jc w:val="center"/>
      <w:outlineLvl w:val="0"/>
    </w:pPr>
    <w:rPr>
      <w:rFonts w:ascii="Arial" w:eastAsia="Arial" w:hAnsi="Arial" w:cs="Arial"/>
      <w:b/>
      <w:bCs/>
      <w:sz w:val="20"/>
      <w:szCs w:val="20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9653EF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137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03468">
          <w:marLeft w:val="0"/>
          <w:marRight w:val="0"/>
          <w:marTop w:val="16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0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110</TotalTime>
  <Pages>6</Pages>
  <Words>1098</Words>
  <Characters>6259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Потехина Сабина Ильхамовна</dc:creator>
  <cp:lastModifiedBy>JKH</cp:lastModifiedBy>
  <cp:revision>12</cp:revision>
  <cp:lastPrinted>2025-08-26T11:10:00Z</cp:lastPrinted>
  <dcterms:created xsi:type="dcterms:W3CDTF">2025-08-11T12:43:00Z</dcterms:created>
  <dcterms:modified xsi:type="dcterms:W3CDTF">2025-10-20T13:23:00Z</dcterms:modified>
</cp:coreProperties>
</file>