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91" w:rsidRDefault="00F162AD">
      <w:r>
        <w:t>Рекомендации по соблюдению государственными (муниципальными) служащими норм этики в целях противодействия коррупции и иным правонарушениям 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 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 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 Служащие, замещающие руководящие должности, своим личным: примером формируют правила поведения подчиненных. Вне зависимости от занимаемой должности необходимо помнить, что служащий не должен совершать поступки, порочащие его честь и достоинство. 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 При размещении информации в информационно</w:t>
      </w:r>
      <w:r w:rsidR="00232FC3">
        <w:t>-</w:t>
      </w:r>
      <w:r>
        <w:t xml:space="preserve">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аудите-, видеоматериалов, прямо или косвенно </w:t>
      </w:r>
      <w:proofErr w:type="gramStart"/>
      <w:r>
        <w:t>щ(</w:t>
      </w:r>
      <w:proofErr w:type="gramEnd"/>
      <w:r>
        <w:t xml:space="preserve">аычваю1щтх </w:t>
      </w:r>
      <w:proofErr w:type="spellStart"/>
      <w:r>
        <w:t>натего"дол~дщо</w:t>
      </w:r>
      <w:proofErr w:type="spellEnd"/>
      <w:r>
        <w:t xml:space="preserve">^ если данное действие не связано с исполнением служебных обязанностей.__ — g a&gt;KH0 </w:t>
      </w:r>
      <w:proofErr w:type="spellStart"/>
      <w:r>
        <w:t>помнихь</w:t>
      </w:r>
      <w:proofErr w:type="spellEnd"/>
      <w:r>
        <w:t xml:space="preserve">&gt; что информация, опубликованная в сети Интернет, может оставаться открытой для доступа неограниченное количество времени и неограниченному кругу лиц. 2 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 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 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 - честность; - беспристрастность. 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 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 С учетом анализа правоприменительной практики, включая работу комиссий по соблюдению требований к служебному поведению </w:t>
      </w:r>
      <w:r>
        <w:lastRenderedPageBreak/>
        <w:t>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 1. Внеслужебное общение с заинтересованными лицами. 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 Служащему не рекомендуется получать подарки или какие-либо иные 3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 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 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 2. Использование должностного статуса для получения личных</w:t>
      </w:r>
      <w:r w:rsidR="00232FC3">
        <w:t xml:space="preserve"> </w:t>
      </w:r>
      <w:r>
        <w:t>преимуществ. 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 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 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 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 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 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 4 3. Использование имущества, несопоставимого с доходами. 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 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 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w:t>
      </w:r>
      <w:r w:rsidR="00232FC3">
        <w:t>нием. Разъяснительная работа. Г</w:t>
      </w:r>
      <w:r>
        <w:t xml:space="preserve">осударственным (муниципальным) органам рекомендуется на системной основе проводить комплекс разъяснительных мероприятий, </w:t>
      </w:r>
      <w:r>
        <w:lastRenderedPageBreak/>
        <w:t>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 Применение мер ответственности. 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 указать служащему на недопустимость совершения неэтичного поступка; 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 Указание служащему на недопустимость совершения неэтичного поступка может выражаться в: устном: замечании; предупреждении о недопустимости совершения неэтичного поступка; требовании о публичном извинении. 5 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 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 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 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w:t>
      </w:r>
      <w:r w:rsidR="006D1837">
        <w:t xml:space="preserve">ых решений. Меры дисциплинарной </w:t>
      </w:r>
      <w:r>
        <w:t xml:space="preserve">ответственности, </w:t>
      </w:r>
      <w:r w:rsidR="006D1837">
        <w:t>предус</w:t>
      </w:r>
      <w:r>
        <w:t>мотренные</w:t>
      </w:r>
      <w:r w:rsidR="00273784">
        <w:t xml:space="preserve">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 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 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w:t>
      </w:r>
      <w:r w:rsidR="00232FC3">
        <w:t>твенного (муниципального) орган</w:t>
      </w:r>
      <w:bookmarkStart w:id="0" w:name="_GoBack"/>
      <w:bookmarkEnd w:id="0"/>
      <w:r w:rsidR="00273784">
        <w:t>а. 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sectPr w:rsidR="00272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98"/>
    <w:rsid w:val="00182D98"/>
    <w:rsid w:val="00232FC3"/>
    <w:rsid w:val="00272191"/>
    <w:rsid w:val="00273784"/>
    <w:rsid w:val="006D1837"/>
    <w:rsid w:val="00F1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F619"/>
  <w15:chartTrackingRefBased/>
  <w15:docId w15:val="{CFB45EBC-2D12-416D-B00E-87B1CE79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1810</Words>
  <Characters>10317</Characters>
  <Application>Microsoft Office Word</Application>
  <DocSecurity>0</DocSecurity>
  <Lines>85</Lines>
  <Paragraphs>24</Paragraphs>
  <ScaleCrop>false</ScaleCrop>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2024-12-12T09:14:00Z</dcterms:created>
  <dcterms:modified xsi:type="dcterms:W3CDTF">2024-12-12T11:32:00Z</dcterms:modified>
</cp:coreProperties>
</file>