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CAD7" w14:textId="627E5178" w:rsidR="00611CC0" w:rsidRDefault="00611CC0" w:rsidP="00611CC0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CF9E5F6" wp14:editId="2C5C0D7D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3DA0" w14:textId="77777777" w:rsidR="00611CC0" w:rsidRDefault="00611CC0" w:rsidP="0061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14:paraId="1CA1DA5A" w14:textId="77777777" w:rsidR="00611CC0" w:rsidRDefault="00611CC0" w:rsidP="00611CC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 РАЙОНА</w:t>
      </w:r>
    </w:p>
    <w:p w14:paraId="08425D28" w14:textId="77777777" w:rsidR="00611CC0" w:rsidRDefault="00611CC0" w:rsidP="00611CC0">
      <w:pPr>
        <w:pStyle w:val="3"/>
        <w:rPr>
          <w:szCs w:val="32"/>
        </w:rPr>
      </w:pPr>
      <w:r>
        <w:rPr>
          <w:sz w:val="28"/>
          <w:szCs w:val="28"/>
        </w:rPr>
        <w:t xml:space="preserve">«МАГАРАМКЕНТСКИЙ  РАЙОН» </w:t>
      </w:r>
    </w:p>
    <w:p w14:paraId="74FC8352" w14:textId="77777777" w:rsidR="00611CC0" w:rsidRDefault="00611CC0" w:rsidP="00611CC0">
      <w:pPr>
        <w:jc w:val="center"/>
        <w:rPr>
          <w:sz w:val="4"/>
          <w:szCs w:val="4"/>
        </w:rPr>
      </w:pPr>
      <w:r>
        <w:t xml:space="preserve">  </w:t>
      </w:r>
    </w:p>
    <w:p w14:paraId="1646DF0C" w14:textId="77777777" w:rsidR="00611CC0" w:rsidRDefault="00611CC0" w:rsidP="00611CC0">
      <w:pPr>
        <w:rPr>
          <w:sz w:val="4"/>
        </w:rPr>
      </w:pPr>
    </w:p>
    <w:p w14:paraId="37E78562" w14:textId="77777777" w:rsidR="00611CC0" w:rsidRDefault="00611CC0" w:rsidP="00611CC0">
      <w:pPr>
        <w:rPr>
          <w:sz w:val="4"/>
        </w:rPr>
      </w:pPr>
    </w:p>
    <w:p w14:paraId="47F4D904" w14:textId="77777777" w:rsidR="00611CC0" w:rsidRDefault="00611CC0" w:rsidP="00611CC0">
      <w:pPr>
        <w:rPr>
          <w:sz w:val="4"/>
        </w:rPr>
      </w:pPr>
    </w:p>
    <w:p w14:paraId="1736552F" w14:textId="77777777" w:rsidR="00611CC0" w:rsidRDefault="00611CC0" w:rsidP="00611CC0">
      <w:pPr>
        <w:rPr>
          <w:sz w:val="4"/>
        </w:rPr>
      </w:pPr>
    </w:p>
    <w:p w14:paraId="1A6EA0AD" w14:textId="77777777" w:rsidR="00611CC0" w:rsidRDefault="00611CC0" w:rsidP="00611CC0">
      <w:pPr>
        <w:rPr>
          <w:sz w:val="4"/>
        </w:rPr>
      </w:pPr>
    </w:p>
    <w:p w14:paraId="2116D3F5" w14:textId="77777777" w:rsidR="00611CC0" w:rsidRDefault="00611CC0" w:rsidP="00611CC0">
      <w:pPr>
        <w:rPr>
          <w:sz w:val="4"/>
        </w:rPr>
      </w:pPr>
    </w:p>
    <w:p w14:paraId="03CE1FF2" w14:textId="666EA361" w:rsidR="00611CC0" w:rsidRDefault="00611CC0" w:rsidP="00611CC0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138C" wp14:editId="5FF21DD0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34290" t="33655" r="33655" b="355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3254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" strokeweight="4.5pt">
                <v:stroke linestyle="thickThin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15AC3466" w14:textId="77777777" w:rsidR="00611CC0" w:rsidRDefault="00611CC0" w:rsidP="00611CC0">
      <w:pPr>
        <w:pStyle w:val="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>ПОСТАНОВЛЕНИЕ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0A62EA5A" w14:textId="77777777" w:rsidR="00611CC0" w:rsidRDefault="00611CC0" w:rsidP="00611CC0">
      <w:pPr>
        <w:rPr>
          <w:b/>
          <w:sz w:val="26"/>
        </w:rPr>
      </w:pPr>
    </w:p>
    <w:p w14:paraId="0FC52224" w14:textId="675B45EA" w:rsidR="00611CC0" w:rsidRDefault="00611CC0" w:rsidP="00611CC0">
      <w:pPr>
        <w:rPr>
          <w:sz w:val="28"/>
          <w:szCs w:val="28"/>
        </w:rPr>
      </w:pPr>
      <w:r w:rsidRPr="003C4C4F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4A741B">
        <w:rPr>
          <w:sz w:val="28"/>
          <w:szCs w:val="28"/>
        </w:rPr>
        <w:t>16</w:t>
      </w:r>
      <w:r>
        <w:rPr>
          <w:sz w:val="28"/>
          <w:szCs w:val="28"/>
        </w:rPr>
        <w:t xml:space="preserve">   </w:t>
      </w:r>
      <w:r w:rsidRPr="003C4C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</w:t>
      </w:r>
      <w:r w:rsidR="008E600E">
        <w:rPr>
          <w:sz w:val="28"/>
          <w:szCs w:val="28"/>
        </w:rPr>
        <w:t xml:space="preserve"> </w:t>
      </w:r>
      <w:r w:rsidR="004A741B">
        <w:rPr>
          <w:sz w:val="28"/>
          <w:szCs w:val="28"/>
        </w:rPr>
        <w:t>06</w:t>
      </w:r>
      <w:r w:rsidR="008E600E">
        <w:rPr>
          <w:sz w:val="28"/>
          <w:szCs w:val="28"/>
        </w:rPr>
        <w:t xml:space="preserve">         </w:t>
      </w:r>
      <w:r w:rsidRPr="003C4C4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C4C4F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 xml:space="preserve">                     </w:t>
      </w:r>
      <w:r w:rsidRPr="003C4C4F">
        <w:rPr>
          <w:sz w:val="28"/>
          <w:szCs w:val="28"/>
        </w:rPr>
        <w:t xml:space="preserve"> №</w:t>
      </w:r>
      <w:r w:rsidR="004A741B">
        <w:rPr>
          <w:sz w:val="28"/>
          <w:szCs w:val="28"/>
        </w:rPr>
        <w:t>640</w:t>
      </w:r>
    </w:p>
    <w:p w14:paraId="18BB6F56" w14:textId="77777777" w:rsidR="00611CC0" w:rsidRPr="00611CC0" w:rsidRDefault="00611CC0" w:rsidP="00611CC0">
      <w:pPr>
        <w:jc w:val="center"/>
        <w:rPr>
          <w:sz w:val="28"/>
          <w:szCs w:val="28"/>
        </w:rPr>
      </w:pPr>
      <w:r w:rsidRPr="00611CC0">
        <w:rPr>
          <w:sz w:val="28"/>
          <w:szCs w:val="28"/>
        </w:rPr>
        <w:t>с. Магарамкент</w:t>
      </w:r>
    </w:p>
    <w:p w14:paraId="6E0D663A" w14:textId="25EF7D28" w:rsidR="008648D4" w:rsidRPr="000542C2" w:rsidRDefault="00611CC0" w:rsidP="000542C2">
      <w:pPr>
        <w:tabs>
          <w:tab w:val="left" w:pos="2925"/>
        </w:tabs>
        <w:rPr>
          <w:b/>
          <w:sz w:val="28"/>
          <w:szCs w:val="28"/>
        </w:rPr>
      </w:pPr>
      <w:r w:rsidRPr="00611CC0">
        <w:rPr>
          <w:bCs/>
          <w:sz w:val="28"/>
          <w:szCs w:val="28"/>
        </w:rPr>
        <w:t xml:space="preserve"> </w:t>
      </w:r>
    </w:p>
    <w:p w14:paraId="6AC77155" w14:textId="7D953A71" w:rsidR="00834BB6" w:rsidRPr="00611CC0" w:rsidRDefault="00236285" w:rsidP="008648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использования водных объектов для рекреационных целей на территории МР «Магарамкентский район»</w:t>
      </w:r>
    </w:p>
    <w:p w14:paraId="25BC4493" w14:textId="77777777" w:rsidR="007037E6" w:rsidRPr="00EE2652" w:rsidRDefault="007037E6" w:rsidP="000542C2">
      <w:pPr>
        <w:rPr>
          <w:sz w:val="28"/>
          <w:szCs w:val="28"/>
        </w:rPr>
      </w:pPr>
    </w:p>
    <w:p w14:paraId="1DBBD90A" w14:textId="77777777" w:rsidR="00F1135D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E2652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8" w:history="1">
        <w:r w:rsidRPr="00EE2652">
          <w:rPr>
            <w:rFonts w:ascii="Times New Roman" w:hAnsi="Times New Roman" w:cs="Times New Roman"/>
            <w:sz w:val="28"/>
            <w:szCs w:val="28"/>
          </w:rPr>
          <w:t xml:space="preserve"> статьей 50 </w:t>
        </w:r>
      </w:hyperlink>
      <w:r w:rsidRPr="00EE2652">
        <w:rPr>
          <w:rFonts w:ascii="Times New Roman" w:hAnsi="Times New Roman" w:cs="Times New Roman"/>
          <w:sz w:val="28"/>
          <w:szCs w:val="28"/>
        </w:rPr>
        <w:t xml:space="preserve">Водного кодекса Российской Федерации, Федеральным </w:t>
      </w:r>
      <w:hyperlink r:id="rId9" w:history="1">
        <w:r w:rsidRPr="00EE2652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</w:hyperlink>
      <w:r w:rsidRPr="00EE2652">
        <w:rPr>
          <w:rFonts w:ascii="Times New Roman" w:hAnsi="Times New Roman" w:cs="Times New Roman"/>
          <w:sz w:val="28"/>
          <w:szCs w:val="28"/>
        </w:rPr>
        <w:t>от 06 октября 2003 года N 131-ФЗ "Об общих принципах организации местного самоуправления в Российской Федерации",</w:t>
      </w:r>
      <w:r w:rsidR="00F1135D">
        <w:rPr>
          <w:rFonts w:ascii="Times New Roman" w:hAnsi="Times New Roman" w:cs="Times New Roman"/>
          <w:sz w:val="28"/>
          <w:szCs w:val="28"/>
        </w:rPr>
        <w:t xml:space="preserve"> в</w:t>
      </w:r>
      <w:r w:rsidR="00F1135D" w:rsidRPr="00F1135D">
        <w:rPr>
          <w:rFonts w:ascii="Times New Roman" w:hAnsi="Times New Roman" w:cs="Times New Roman"/>
          <w:sz w:val="28"/>
          <w:szCs w:val="28"/>
        </w:rPr>
        <w:t xml:space="preserve">о исполнение подпункта 2.2 пункта 2 раздела </w:t>
      </w:r>
      <w:r w:rsidR="00F1135D" w:rsidRPr="00F113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135D" w:rsidRPr="00F1135D">
        <w:rPr>
          <w:rFonts w:ascii="Times New Roman" w:hAnsi="Times New Roman" w:cs="Times New Roman"/>
          <w:sz w:val="28"/>
          <w:szCs w:val="28"/>
        </w:rPr>
        <w:t xml:space="preserve"> «Об использовании водных объектов в рекреационных целях» протокола совещания у Главы Республики Дагестан Меликова С.А. от 11 апреля 2025 №23-06/1</w:t>
      </w:r>
      <w:r w:rsidR="00F1135D">
        <w:rPr>
          <w:rFonts w:ascii="Times New Roman" w:hAnsi="Times New Roman" w:cs="Times New Roman"/>
          <w:sz w:val="28"/>
          <w:szCs w:val="28"/>
        </w:rPr>
        <w:t>,</w:t>
      </w:r>
      <w:r w:rsidR="00F1135D">
        <w:rPr>
          <w:sz w:val="28"/>
          <w:szCs w:val="28"/>
        </w:rPr>
        <w:t xml:space="preserve"> </w:t>
      </w:r>
      <w:hyperlink r:id="rId10" w:history="1">
        <w:r w:rsidR="00F113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E2652">
          <w:rPr>
            <w:rFonts w:ascii="Times New Roman" w:hAnsi="Times New Roman" w:cs="Times New Roman"/>
            <w:sz w:val="28"/>
            <w:szCs w:val="28"/>
          </w:rPr>
          <w:t xml:space="preserve">Уставом </w:t>
        </w:r>
      </w:hyperlink>
      <w:r w:rsidR="00EE2652" w:rsidRPr="00EE2652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E26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EFE4F" w14:textId="352D1643" w:rsidR="00236285" w:rsidRPr="00EE2652" w:rsidRDefault="00EE2652" w:rsidP="00236285">
      <w:pPr>
        <w:pStyle w:val="11"/>
        <w:ind w:firstLine="5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652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14:paraId="025EDD71" w14:textId="6C547002" w:rsidR="00236285" w:rsidRPr="00EE2652" w:rsidRDefault="00236285" w:rsidP="00236285">
      <w:pPr>
        <w:pStyle w:val="11"/>
        <w:tabs>
          <w:tab w:val="left" w:pos="86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 w:rsidRPr="00EE2652">
        <w:rPr>
          <w:rFonts w:ascii="Times New Roman" w:hAnsi="Times New Roman" w:cs="Times New Roman"/>
          <w:sz w:val="28"/>
          <w:szCs w:val="28"/>
        </w:rPr>
        <w:tab/>
        <w:t>1.Утвердить прилагаемые</w:t>
      </w:r>
      <w:hyperlink w:anchor="bookmark4" w:tooltip="Current Document">
        <w:r w:rsidRPr="00EE2652">
          <w:rPr>
            <w:rFonts w:ascii="Times New Roman" w:hAnsi="Times New Roman" w:cs="Times New Roman"/>
            <w:sz w:val="28"/>
            <w:szCs w:val="28"/>
          </w:rPr>
          <w:t xml:space="preserve"> Правила </w:t>
        </w:r>
      </w:hyperlink>
      <w:r w:rsidRPr="00EE2652">
        <w:rPr>
          <w:rFonts w:ascii="Times New Roman" w:hAnsi="Times New Roman" w:cs="Times New Roman"/>
          <w:sz w:val="28"/>
          <w:szCs w:val="28"/>
        </w:rPr>
        <w:t xml:space="preserve">использования водных объектов для рекреационных целей на территории муниципального </w:t>
      </w:r>
      <w:r w:rsidR="00546DF7">
        <w:rPr>
          <w:rFonts w:ascii="Times New Roman" w:hAnsi="Times New Roman" w:cs="Times New Roman"/>
          <w:sz w:val="28"/>
          <w:szCs w:val="28"/>
        </w:rPr>
        <w:t>района «Магарамкентский район»</w:t>
      </w:r>
      <w:r w:rsidRPr="00EE2652">
        <w:rPr>
          <w:rFonts w:ascii="Times New Roman" w:hAnsi="Times New Roman" w:cs="Times New Roman"/>
          <w:sz w:val="28"/>
          <w:szCs w:val="28"/>
        </w:rPr>
        <w:t>.</w:t>
      </w:r>
    </w:p>
    <w:p w14:paraId="22491668" w14:textId="0CA61015" w:rsidR="00611CC0" w:rsidRPr="00EE2652" w:rsidRDefault="00236285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bookmarkStart w:id="1" w:name="bookmark1"/>
      <w:bookmarkStart w:id="2" w:name="bookmark3"/>
      <w:bookmarkEnd w:id="1"/>
      <w:bookmarkEnd w:id="2"/>
      <w:r w:rsidRPr="00EE2652">
        <w:rPr>
          <w:sz w:val="28"/>
          <w:szCs w:val="28"/>
        </w:rPr>
        <w:t>Опубликовать настоящее постановление</w:t>
      </w:r>
      <w:r w:rsidR="00EE2652" w:rsidRPr="00EE2652">
        <w:rPr>
          <w:sz w:val="28"/>
          <w:szCs w:val="28"/>
        </w:rPr>
        <w:t xml:space="preserve"> </w:t>
      </w:r>
      <w:r w:rsidR="00611CC0" w:rsidRPr="00EE2652">
        <w:rPr>
          <w:sz w:val="28"/>
          <w:szCs w:val="28"/>
        </w:rPr>
        <w:t>на официальном сайте МР «Магарамкентский район» (</w:t>
      </w:r>
      <w:hyperlink r:id="rId11" w:history="1">
        <w:r w:rsidR="00611CC0" w:rsidRPr="00EE2652">
          <w:rPr>
            <w:rStyle w:val="aa"/>
            <w:color w:val="auto"/>
            <w:sz w:val="28"/>
            <w:szCs w:val="28"/>
            <w:lang w:val="en-US"/>
          </w:rPr>
          <w:t>www</w:t>
        </w:r>
        <w:r w:rsidR="00611CC0" w:rsidRPr="00EE2652">
          <w:rPr>
            <w:rStyle w:val="aa"/>
            <w:color w:val="auto"/>
            <w:sz w:val="28"/>
            <w:szCs w:val="28"/>
          </w:rPr>
          <w:t>.</w:t>
        </w:r>
        <w:r w:rsidR="00611CC0" w:rsidRPr="00EE2652">
          <w:rPr>
            <w:rStyle w:val="aa"/>
            <w:color w:val="auto"/>
            <w:sz w:val="28"/>
            <w:szCs w:val="28"/>
            <w:lang w:val="en-US"/>
          </w:rPr>
          <w:t>adminmr</w:t>
        </w:r>
        <w:r w:rsidR="00611CC0" w:rsidRPr="00EE2652">
          <w:rPr>
            <w:rStyle w:val="aa"/>
            <w:color w:val="auto"/>
            <w:sz w:val="28"/>
            <w:szCs w:val="28"/>
          </w:rPr>
          <w:t>.</w:t>
        </w:r>
        <w:r w:rsidR="00611CC0" w:rsidRPr="00EE2652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611CC0" w:rsidRPr="00EE2652">
        <w:rPr>
          <w:sz w:val="28"/>
          <w:szCs w:val="28"/>
        </w:rPr>
        <w:t>)</w:t>
      </w:r>
      <w:r w:rsidR="00EE2652" w:rsidRPr="00EE2652">
        <w:rPr>
          <w:sz w:val="28"/>
          <w:szCs w:val="28"/>
        </w:rPr>
        <w:t xml:space="preserve"> и в районной газете «Самурдин сес»</w:t>
      </w:r>
      <w:r w:rsidR="00611CC0" w:rsidRPr="00EE2652">
        <w:rPr>
          <w:sz w:val="28"/>
          <w:szCs w:val="28"/>
        </w:rPr>
        <w:t>.</w:t>
      </w:r>
    </w:p>
    <w:p w14:paraId="2F156456" w14:textId="60EFEEAB" w:rsidR="00834BB6" w:rsidRPr="00EE2652" w:rsidRDefault="00834BB6" w:rsidP="009E244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E2652">
        <w:rPr>
          <w:rFonts w:eastAsia="MS Mincho"/>
          <w:sz w:val="28"/>
          <w:szCs w:val="28"/>
          <w:lang w:eastAsia="ja-JP"/>
        </w:rPr>
        <w:t xml:space="preserve">Контроль за выполнением </w:t>
      </w:r>
      <w:r w:rsidR="00352D37" w:rsidRPr="00EE2652">
        <w:rPr>
          <w:rFonts w:eastAsia="MS Mincho"/>
          <w:sz w:val="28"/>
          <w:szCs w:val="28"/>
          <w:lang w:eastAsia="ja-JP"/>
        </w:rPr>
        <w:t>постановления</w:t>
      </w:r>
      <w:r w:rsidRPr="00EE2652">
        <w:rPr>
          <w:rFonts w:eastAsia="MS Mincho"/>
          <w:sz w:val="28"/>
          <w:szCs w:val="28"/>
          <w:lang w:eastAsia="ja-JP"/>
        </w:rPr>
        <w:t xml:space="preserve"> возложить на</w:t>
      </w:r>
      <w:r w:rsidR="000D0DD0" w:rsidRPr="00EE2652">
        <w:rPr>
          <w:rFonts w:eastAsia="MS Mincho"/>
          <w:sz w:val="28"/>
          <w:szCs w:val="28"/>
          <w:lang w:eastAsia="ja-JP"/>
        </w:rPr>
        <w:t xml:space="preserve"> первого  </w:t>
      </w:r>
      <w:r w:rsidRPr="00EE2652">
        <w:rPr>
          <w:rFonts w:eastAsia="MS Mincho"/>
          <w:sz w:val="28"/>
          <w:szCs w:val="28"/>
          <w:lang w:eastAsia="ja-JP"/>
        </w:rPr>
        <w:t xml:space="preserve"> заместителя главы </w:t>
      </w:r>
      <w:r w:rsidR="00611CC0" w:rsidRPr="00EE2652">
        <w:rPr>
          <w:rFonts w:eastAsia="MS Mincho"/>
          <w:sz w:val="28"/>
          <w:szCs w:val="28"/>
          <w:lang w:eastAsia="ja-JP"/>
        </w:rPr>
        <w:t xml:space="preserve">администрации МР «Магарамкентский район» </w:t>
      </w:r>
      <w:r w:rsidR="000D0DD0" w:rsidRPr="00EE2652">
        <w:rPr>
          <w:rFonts w:eastAsia="MS Mincho"/>
          <w:sz w:val="28"/>
          <w:szCs w:val="28"/>
          <w:lang w:eastAsia="ja-JP"/>
        </w:rPr>
        <w:t>Рагимханова Ф.Э.</w:t>
      </w:r>
    </w:p>
    <w:p w14:paraId="0CC3C1A1" w14:textId="22DA7C48" w:rsidR="00236285" w:rsidRPr="00EE2652" w:rsidRDefault="00EE2652" w:rsidP="00EE2652">
      <w:pPr>
        <w:pStyle w:val="11"/>
        <w:tabs>
          <w:tab w:val="left" w:pos="8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2652">
        <w:rPr>
          <w:rFonts w:ascii="Times New Roman" w:hAnsi="Times New Roman" w:cs="Times New Roman"/>
          <w:sz w:val="28"/>
          <w:szCs w:val="28"/>
        </w:rPr>
        <w:t xml:space="preserve">     3.</w:t>
      </w:r>
      <w:r w:rsidR="00236285" w:rsidRPr="00EE26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6FA40C6E" w14:textId="77777777" w:rsidR="00236285" w:rsidRPr="00EE2652" w:rsidRDefault="00236285" w:rsidP="00236285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14:paraId="34E48DF5" w14:textId="390497E0" w:rsidR="00611CC0" w:rsidRPr="00EE2652" w:rsidRDefault="00611CC0" w:rsidP="000542C2">
      <w:pPr>
        <w:jc w:val="both"/>
        <w:rPr>
          <w:sz w:val="28"/>
          <w:szCs w:val="28"/>
        </w:rPr>
      </w:pPr>
    </w:p>
    <w:p w14:paraId="4E3CB397" w14:textId="77777777" w:rsidR="00611CC0" w:rsidRDefault="00611CC0" w:rsidP="00611CC0">
      <w:pPr>
        <w:jc w:val="both"/>
        <w:rPr>
          <w:b/>
          <w:sz w:val="28"/>
          <w:szCs w:val="28"/>
        </w:rPr>
      </w:pPr>
    </w:p>
    <w:p w14:paraId="09C27629" w14:textId="63EBBD7E" w:rsidR="00611CC0" w:rsidRDefault="00611CC0" w:rsidP="00611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  </w:t>
      </w:r>
      <w:r w:rsidR="000D0DD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Ф.З.Ахмедов </w:t>
      </w:r>
    </w:p>
    <w:p w14:paraId="043BAF42" w14:textId="77777777" w:rsidR="00611CC0" w:rsidRDefault="00611CC0" w:rsidP="00611CC0">
      <w:pPr>
        <w:jc w:val="both"/>
        <w:rPr>
          <w:b/>
          <w:sz w:val="28"/>
          <w:szCs w:val="28"/>
        </w:rPr>
      </w:pPr>
    </w:p>
    <w:p w14:paraId="16295758" w14:textId="77777777" w:rsidR="008648D4" w:rsidRPr="00611CC0" w:rsidRDefault="008648D4" w:rsidP="000542C2">
      <w:pPr>
        <w:rPr>
          <w:sz w:val="28"/>
          <w:szCs w:val="28"/>
        </w:rPr>
      </w:pPr>
    </w:p>
    <w:p w14:paraId="30D0A162" w14:textId="77777777" w:rsidR="000D0DD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54925050" w14:textId="77777777" w:rsidR="00236285" w:rsidRDefault="000D0DD0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75179">
        <w:rPr>
          <w:sz w:val="28"/>
          <w:szCs w:val="28"/>
        </w:rPr>
        <w:t xml:space="preserve"> </w:t>
      </w:r>
    </w:p>
    <w:p w14:paraId="6166AE03" w14:textId="77777777" w:rsidR="00EE2652" w:rsidRDefault="00236285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0483DD91" w14:textId="77777777" w:rsidR="00EE2652" w:rsidRDefault="00EE2652" w:rsidP="00E75179">
      <w:pPr>
        <w:rPr>
          <w:sz w:val="28"/>
          <w:szCs w:val="28"/>
        </w:rPr>
      </w:pPr>
    </w:p>
    <w:p w14:paraId="0DB3BF1C" w14:textId="77777777" w:rsidR="00EE2652" w:rsidRDefault="00EE2652" w:rsidP="00E75179">
      <w:pPr>
        <w:rPr>
          <w:sz w:val="28"/>
          <w:szCs w:val="28"/>
        </w:rPr>
      </w:pPr>
    </w:p>
    <w:p w14:paraId="694B3B66" w14:textId="77777777" w:rsidR="00EE2652" w:rsidRDefault="00EE2652" w:rsidP="00E75179">
      <w:pPr>
        <w:rPr>
          <w:sz w:val="28"/>
          <w:szCs w:val="28"/>
        </w:rPr>
      </w:pPr>
    </w:p>
    <w:p w14:paraId="5CAFD5EB" w14:textId="4B2E8479" w:rsidR="00F25E3E" w:rsidRPr="00611CC0" w:rsidRDefault="00EE2652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36285">
        <w:rPr>
          <w:sz w:val="28"/>
          <w:szCs w:val="28"/>
        </w:rPr>
        <w:t xml:space="preserve"> Утверждены</w:t>
      </w:r>
    </w:p>
    <w:p w14:paraId="58A21389" w14:textId="6A9E810B" w:rsidR="00E75179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25E3E" w:rsidRPr="00611CC0">
        <w:rPr>
          <w:sz w:val="28"/>
          <w:szCs w:val="28"/>
        </w:rPr>
        <w:t xml:space="preserve"> </w:t>
      </w:r>
      <w:r w:rsidR="00236285">
        <w:rPr>
          <w:sz w:val="28"/>
          <w:szCs w:val="28"/>
        </w:rPr>
        <w:t xml:space="preserve"> </w:t>
      </w:r>
      <w:r w:rsidR="00352D37" w:rsidRPr="00611CC0">
        <w:rPr>
          <w:sz w:val="28"/>
          <w:szCs w:val="28"/>
        </w:rPr>
        <w:t>постановлени</w:t>
      </w:r>
      <w:r w:rsidR="00236285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  <w:r w:rsidR="00F25E3E" w:rsidRPr="00611CC0">
        <w:rPr>
          <w:sz w:val="28"/>
          <w:szCs w:val="28"/>
        </w:rPr>
        <w:t xml:space="preserve"> </w:t>
      </w:r>
    </w:p>
    <w:p w14:paraId="60AE87F0" w14:textId="45A3BE4B" w:rsidR="00F25E3E" w:rsidRPr="00611CC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1CC0">
        <w:rPr>
          <w:sz w:val="28"/>
          <w:szCs w:val="28"/>
        </w:rPr>
        <w:t>МР «Магарамкентский район»</w:t>
      </w:r>
    </w:p>
    <w:p w14:paraId="22A1EDC9" w14:textId="4BD68716" w:rsidR="00F25E3E" w:rsidRPr="00611CC0" w:rsidRDefault="00E75179" w:rsidP="00E751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25E3E" w:rsidRPr="00611CC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505C0">
        <w:rPr>
          <w:sz w:val="28"/>
          <w:szCs w:val="28"/>
        </w:rPr>
        <w:t>16</w:t>
      </w:r>
      <w:r w:rsidR="00DE43FF">
        <w:rPr>
          <w:sz w:val="28"/>
          <w:szCs w:val="28"/>
        </w:rPr>
        <w:t>.</w:t>
      </w:r>
      <w:r w:rsidR="00236285">
        <w:rPr>
          <w:sz w:val="28"/>
          <w:szCs w:val="28"/>
        </w:rPr>
        <w:t xml:space="preserve"> </w:t>
      </w:r>
      <w:r w:rsidR="002505C0">
        <w:rPr>
          <w:sz w:val="28"/>
          <w:szCs w:val="28"/>
        </w:rPr>
        <w:t>06</w:t>
      </w:r>
      <w:r w:rsidR="00DE43FF">
        <w:rPr>
          <w:sz w:val="28"/>
          <w:szCs w:val="28"/>
        </w:rPr>
        <w:t>.</w:t>
      </w:r>
      <w:r w:rsidR="00CD6099" w:rsidRPr="00611CC0">
        <w:rPr>
          <w:sz w:val="28"/>
          <w:szCs w:val="28"/>
        </w:rPr>
        <w:t>2025</w:t>
      </w:r>
      <w:r>
        <w:rPr>
          <w:sz w:val="28"/>
          <w:szCs w:val="28"/>
        </w:rPr>
        <w:t>г.</w:t>
      </w:r>
      <w:r w:rsidR="00CD6099" w:rsidRPr="00611CC0">
        <w:rPr>
          <w:sz w:val="28"/>
          <w:szCs w:val="28"/>
        </w:rPr>
        <w:t xml:space="preserve"> </w:t>
      </w:r>
      <w:r w:rsidR="00611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D6099" w:rsidRPr="00611CC0">
        <w:rPr>
          <w:sz w:val="28"/>
          <w:szCs w:val="28"/>
        </w:rPr>
        <w:t xml:space="preserve">№ </w:t>
      </w:r>
      <w:r w:rsidR="002505C0">
        <w:rPr>
          <w:sz w:val="28"/>
          <w:szCs w:val="28"/>
        </w:rPr>
        <w:t>640</w:t>
      </w:r>
      <w:bookmarkStart w:id="3" w:name="_GoBack"/>
      <w:bookmarkEnd w:id="3"/>
    </w:p>
    <w:p w14:paraId="32A73FCB" w14:textId="77777777" w:rsidR="00834BB6" w:rsidRPr="00611CC0" w:rsidRDefault="00834BB6" w:rsidP="00834BB6">
      <w:pPr>
        <w:jc w:val="both"/>
        <w:rPr>
          <w:sz w:val="28"/>
          <w:szCs w:val="28"/>
        </w:rPr>
      </w:pPr>
    </w:p>
    <w:p w14:paraId="65EFEDE4" w14:textId="77777777" w:rsidR="00236285" w:rsidRDefault="00236285" w:rsidP="00236285">
      <w:pPr>
        <w:pStyle w:val="11"/>
        <w:spacing w:after="0"/>
        <w:ind w:firstLine="0"/>
        <w:jc w:val="center"/>
        <w:rPr>
          <w:b/>
          <w:bCs/>
          <w:color w:val="000000"/>
        </w:rPr>
      </w:pPr>
      <w:bookmarkStart w:id="4" w:name="bookmark4"/>
    </w:p>
    <w:p w14:paraId="0741D766" w14:textId="77777777" w:rsidR="00236285" w:rsidRDefault="00236285" w:rsidP="00236285">
      <w:pPr>
        <w:pStyle w:val="11"/>
        <w:spacing w:after="0"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55997B15" w14:textId="7B4E55E3" w:rsidR="00236285" w:rsidRPr="00EE2652" w:rsidRDefault="00236285" w:rsidP="00236285">
      <w:pPr>
        <w:pStyle w:val="11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2652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bookmarkEnd w:id="4"/>
    </w:p>
    <w:p w14:paraId="68C72825" w14:textId="123E557E" w:rsidR="00EE2652" w:rsidRDefault="00236285" w:rsidP="00EE2652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2652">
        <w:rPr>
          <w:rFonts w:ascii="Times New Roman" w:hAnsi="Times New Roman" w:cs="Times New Roman"/>
          <w:color w:val="000000"/>
          <w:sz w:val="24"/>
          <w:szCs w:val="24"/>
        </w:rPr>
        <w:t>ИСПОЛЬЗОВАНИЯ ВОДНЫХ ОБЪЕКТОВ ДЛЯ РЕКРЕАЦИОННЫХ ЦЕЛЕЙ</w:t>
      </w:r>
      <w:r w:rsidRPr="00EE26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ТЕРРИТОРИИ МУНИЦИПАЛЬНОГО </w:t>
      </w:r>
      <w:bookmarkStart w:id="5" w:name="bookmark7"/>
      <w:bookmarkStart w:id="6" w:name="bookmark5"/>
      <w:bookmarkStart w:id="7" w:name="bookmark6"/>
      <w:bookmarkStart w:id="8" w:name="bookmark8"/>
      <w:bookmarkEnd w:id="5"/>
      <w:r w:rsidR="00EE2652">
        <w:rPr>
          <w:rFonts w:ascii="Times New Roman" w:hAnsi="Times New Roman" w:cs="Times New Roman"/>
          <w:color w:val="000000"/>
          <w:sz w:val="24"/>
          <w:szCs w:val="24"/>
        </w:rPr>
        <w:t>РАЙОНА «МАГАРАМКЕНТСКИЙ РАЙОН»</w:t>
      </w:r>
    </w:p>
    <w:p w14:paraId="1E4C12E6" w14:textId="62EAE7B0" w:rsidR="00236285" w:rsidRPr="00236285" w:rsidRDefault="00236285" w:rsidP="00EE2652">
      <w:pPr>
        <w:pStyle w:val="1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bookmarkEnd w:id="6"/>
      <w:bookmarkEnd w:id="7"/>
      <w:bookmarkEnd w:id="8"/>
    </w:p>
    <w:p w14:paraId="677DD433" w14:textId="413ED5C4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Настоящие Правила использования водных объектов для рекреационных целей на территории муниципального </w:t>
      </w:r>
      <w:r w:rsidR="009653EF"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Правила) регламентируют порядок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расположенных в границах муниципального </w:t>
      </w:r>
      <w:r w:rsidR="009653EF"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, в соответствии с Водным</w:t>
      </w:r>
      <w:hyperlink r:id="rId12" w:history="1">
        <w:r w:rsidRPr="00236285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9653EF">
          <w:rPr>
            <w:rFonts w:ascii="Times New Roman" w:hAnsi="Times New Roman" w:cs="Times New Roman"/>
            <w:sz w:val="28"/>
            <w:szCs w:val="28"/>
          </w:rPr>
          <w:t>кодексом</w:t>
        </w:r>
        <w:r w:rsidRPr="0023628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362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иными федеральными законами.</w:t>
      </w:r>
    </w:p>
    <w:p w14:paraId="61428FC7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настоящих Правилах, соответствуют понятиям, принятым в Водном</w:t>
      </w:r>
      <w:hyperlink r:id="rId13" w:history="1">
        <w:r w:rsidRPr="009653EF">
          <w:rPr>
            <w:rFonts w:ascii="Times New Roman" w:hAnsi="Times New Roman" w:cs="Times New Roman"/>
            <w:sz w:val="28"/>
            <w:szCs w:val="28"/>
          </w:rPr>
          <w:t xml:space="preserve"> кодексе</w:t>
        </w:r>
      </w:hyperlink>
      <w:r w:rsidRPr="009653EF">
        <w:rPr>
          <w:rFonts w:ascii="Times New Roman" w:hAnsi="Times New Roman" w:cs="Times New Roman"/>
          <w:sz w:val="28"/>
          <w:szCs w:val="28"/>
        </w:rPr>
        <w:t xml:space="preserve">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14:paraId="5192AAAC" w14:textId="77777777" w:rsidR="00236285" w:rsidRPr="00236285" w:rsidRDefault="00236285" w:rsidP="00236285">
      <w:pPr>
        <w:pStyle w:val="13"/>
        <w:keepNext/>
        <w:keepLines/>
        <w:numPr>
          <w:ilvl w:val="0"/>
          <w:numId w:val="12"/>
        </w:numPr>
        <w:tabs>
          <w:tab w:val="left" w:pos="307"/>
        </w:tabs>
        <w:rPr>
          <w:rFonts w:ascii="Times New Roman" w:hAnsi="Times New Roman" w:cs="Times New Roman"/>
          <w:sz w:val="28"/>
          <w:szCs w:val="28"/>
        </w:rPr>
      </w:pPr>
      <w:bookmarkStart w:id="9" w:name="bookmark11"/>
      <w:bookmarkStart w:id="10" w:name="bookmark10"/>
      <w:bookmarkStart w:id="11" w:name="bookmark12"/>
      <w:bookmarkStart w:id="12" w:name="bookmark9"/>
      <w:bookmarkEnd w:id="9"/>
      <w:r w:rsidRPr="00236285">
        <w:rPr>
          <w:rFonts w:ascii="Times New Roman" w:hAnsi="Times New Roman" w:cs="Times New Roman"/>
          <w:color w:val="000000"/>
          <w:sz w:val="28"/>
          <w:szCs w:val="28"/>
        </w:rPr>
        <w:t>Требования к определению водных объектов или их частей,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br/>
        <w:t>предназначенных для использования в рекреационных целях</w:t>
      </w:r>
      <w:bookmarkEnd w:id="10"/>
      <w:bookmarkEnd w:id="11"/>
      <w:bookmarkEnd w:id="12"/>
    </w:p>
    <w:p w14:paraId="31FF898A" w14:textId="20BF73F0" w:rsidR="00236285" w:rsidRPr="00236285" w:rsidRDefault="00236285" w:rsidP="009653EF">
      <w:pPr>
        <w:ind w:firstLine="560"/>
        <w:jc w:val="both"/>
        <w:rPr>
          <w:sz w:val="28"/>
          <w:szCs w:val="28"/>
        </w:rPr>
      </w:pPr>
      <w:bookmarkStart w:id="13" w:name="bookmark13"/>
      <w:bookmarkEnd w:id="13"/>
      <w:r w:rsidRPr="00236285">
        <w:rPr>
          <w:color w:val="000000"/>
          <w:sz w:val="28"/>
          <w:szCs w:val="28"/>
        </w:rPr>
        <w:t>Водные объекты или их части, предназначенные для использования в рекреационных целях,</w:t>
      </w:r>
      <w:r w:rsidR="009E3280">
        <w:rPr>
          <w:color w:val="000000"/>
          <w:sz w:val="28"/>
          <w:szCs w:val="28"/>
        </w:rPr>
        <w:t xml:space="preserve"> </w:t>
      </w:r>
      <w:r w:rsidRPr="00236285">
        <w:rPr>
          <w:color w:val="000000"/>
          <w:sz w:val="28"/>
          <w:szCs w:val="28"/>
        </w:rPr>
        <w:t xml:space="preserve">определяются правовым актом администрации </w:t>
      </w:r>
      <w:r w:rsidR="009653EF">
        <w:rPr>
          <w:color w:val="000000"/>
          <w:sz w:val="28"/>
          <w:szCs w:val="28"/>
        </w:rPr>
        <w:t xml:space="preserve">муниципального района «Магарамкентский район» </w:t>
      </w:r>
      <w:r w:rsidRPr="00236285">
        <w:rPr>
          <w:color w:val="000000"/>
          <w:sz w:val="28"/>
          <w:szCs w:val="28"/>
        </w:rPr>
        <w:t>в соответствии с действующим законодательством.</w:t>
      </w:r>
    </w:p>
    <w:p w14:paraId="334C4B79" w14:textId="44267F35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Водные объекты, используемые в рекреационных целях, расположенные в границах </w:t>
      </w:r>
      <w:r w:rsidR="009653EF" w:rsidRPr="009653E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, не должны являться источниками биологических, химических и физических факторов вредного воздействия на человека.</w:t>
      </w:r>
    </w:p>
    <w:p w14:paraId="10F840B8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86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bookmarkEnd w:id="14"/>
      <w:r w:rsidRPr="00236285">
        <w:rPr>
          <w:rFonts w:ascii="Times New Roman" w:hAnsi="Times New Roman" w:cs="Times New Roman"/>
          <w:color w:val="000000"/>
          <w:sz w:val="28"/>
          <w:szCs w:val="28"/>
        </w:rPr>
        <w:t>Зоны рекреации водных объектов располагаются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14:paraId="1ED78B91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В местах, отведенных для купания и выше их по течению до 500 метров, запрещается стирка белья и купание животных.</w:t>
      </w:r>
    </w:p>
    <w:p w14:paraId="4E120068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14:paraId="23A6819B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В местах, отведенных для купания, не должно быть выхода на поверхность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грунтовых вод, водоворота, воронок и течения, превышающего 0,5 м/сек. 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1,3 метров.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45C6D965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другого, иметь постепенный скат без уступов до глубины 1,75 метра, при ширине полосы от берега не менее 15 метров.</w:t>
      </w:r>
    </w:p>
    <w:p w14:paraId="788ED978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845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bookmarkEnd w:id="15"/>
      <w:r w:rsidRPr="00236285">
        <w:rPr>
          <w:rFonts w:ascii="Times New Roman" w:hAnsi="Times New Roman" w:cs="Times New Roman"/>
          <w:color w:val="000000"/>
          <w:sz w:val="28"/>
          <w:szCs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14:paraId="1B39D25F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86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"/>
      <w:bookmarkEnd w:id="16"/>
      <w:r w:rsidRPr="00236285">
        <w:rPr>
          <w:rFonts w:ascii="Times New Roman" w:hAnsi="Times New Roman" w:cs="Times New Roman"/>
          <w:color w:val="000000"/>
          <w:sz w:val="28"/>
          <w:szCs w:val="28"/>
        </w:rPr>
        <w:t>Зоны рекреации водных объектов для эксплуатации пляжей должны отвечать следующим требованиям:</w:t>
      </w:r>
    </w:p>
    <w:p w14:paraId="14485112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наличие или возможность устройства удобных и безопасных подходов к воде;</w:t>
      </w:r>
    </w:p>
    <w:p w14:paraId="355AC8C0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наличие подъездных путей;</w:t>
      </w:r>
    </w:p>
    <w:p w14:paraId="76D443D7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зона купания детей на пляжах должна иметь песчано-гравийное или галечное дно с уклоном не более 0,02 метров;</w:t>
      </w:r>
    </w:p>
    <w:p w14:paraId="483B83FE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благоприятный гидрологический режим (отсутствие водоворотов, течений более 0,5 м/сек, резких колебаний уровня воды).</w:t>
      </w:r>
    </w:p>
    <w:p w14:paraId="2E438EE7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73C01F63" w14:textId="77F6D6D4" w:rsidR="00834BB6" w:rsidRPr="00236285" w:rsidRDefault="00236285" w:rsidP="009653EF">
      <w:pPr>
        <w:ind w:firstLine="560"/>
        <w:jc w:val="both"/>
        <w:rPr>
          <w:color w:val="000000"/>
          <w:sz w:val="28"/>
          <w:szCs w:val="28"/>
        </w:rPr>
      </w:pPr>
      <w:r w:rsidRPr="00236285">
        <w:rPr>
          <w:color w:val="000000"/>
          <w:sz w:val="28"/>
          <w:szCs w:val="28"/>
        </w:rPr>
        <w:t>Систематически должна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347D0306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14:paraId="3AE9C410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0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7"/>
      <w:bookmarkEnd w:id="17"/>
      <w:r w:rsidRPr="00236285">
        <w:rPr>
          <w:rFonts w:ascii="Times New Roman" w:hAnsi="Times New Roman" w:cs="Times New Roman"/>
          <w:color w:val="000000"/>
          <w:sz w:val="28"/>
          <w:szCs w:val="28"/>
        </w:rPr>
        <w:t>В зонах рекреации водных объектов запрещается:</w:t>
      </w:r>
    </w:p>
    <w:p w14:paraId="35136D35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14:paraId="45516A76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купаться в необорудованных, незнакомых местах;</w:t>
      </w:r>
    </w:p>
    <w:p w14:paraId="5F6E1365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заплывать за буйки, обозначающие границы плавания;</w:t>
      </w:r>
    </w:p>
    <w:p w14:paraId="1CEB046D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подплывать к моторным, весельным лодкам и другим плавсредствам;</w:t>
      </w:r>
    </w:p>
    <w:p w14:paraId="4B781982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14:paraId="59776378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загрязнять и засорять водоемы;</w:t>
      </w:r>
    </w:p>
    <w:p w14:paraId="542FEB3A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распивать спиртные напитки, купаться в состоянии алкогольного опьянения;</w:t>
      </w:r>
    </w:p>
    <w:p w14:paraId="4D5FFAD8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приводить с собой собак и других животных;</w:t>
      </w:r>
    </w:p>
    <w:p w14:paraId="76270416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оставлять на берегу, в гардеробах и раздевалках бумагу, стекло и другой мусор;</w:t>
      </w:r>
    </w:p>
    <w:p w14:paraId="51D4B51B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6834A30D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подавать крики ложной тревоги;</w:t>
      </w:r>
    </w:p>
    <w:p w14:paraId="4660062F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плавать на досках, бревнах, лежаках, автомобильных камерах, надувных матрацах.</w:t>
      </w:r>
    </w:p>
    <w:p w14:paraId="6CDA1875" w14:textId="08CE2A76" w:rsidR="00236285" w:rsidRPr="00236285" w:rsidRDefault="009653EF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6285" w:rsidRPr="00236285">
        <w:rPr>
          <w:rFonts w:ascii="Times New Roman" w:hAnsi="Times New Roman" w:cs="Times New Roman"/>
          <w:color w:val="000000"/>
          <w:sz w:val="28"/>
          <w:szCs w:val="28"/>
        </w:rPr>
        <w:t>.1.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14:paraId="05E9231D" w14:textId="25D0B66B" w:rsidR="00236285" w:rsidRPr="009653EF" w:rsidRDefault="00236285" w:rsidP="00236285">
      <w:pPr>
        <w:pStyle w:val="11"/>
        <w:numPr>
          <w:ilvl w:val="0"/>
          <w:numId w:val="13"/>
        </w:numPr>
        <w:tabs>
          <w:tab w:val="left" w:pos="891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8"/>
      <w:bookmarkEnd w:id="18"/>
      <w:r w:rsidRPr="00236285">
        <w:rPr>
          <w:rFonts w:ascii="Times New Roman" w:hAnsi="Times New Roman" w:cs="Times New Roman"/>
          <w:color w:val="000000"/>
          <w:sz w:val="28"/>
          <w:szCs w:val="28"/>
        </w:rPr>
        <w:t>Указания представителей</w:t>
      </w:r>
      <w:r w:rsidR="009653E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казенного учреждения «Центр государственной инспекции по маломерным судам </w:t>
      </w:r>
      <w:r w:rsidR="009653EF"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9653E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Республике Дагестан»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14:paraId="390893DD" w14:textId="77777777" w:rsidR="009653EF" w:rsidRPr="00236285" w:rsidRDefault="009653EF" w:rsidP="009653EF">
      <w:pPr>
        <w:pStyle w:val="11"/>
        <w:tabs>
          <w:tab w:val="left" w:pos="891"/>
        </w:tabs>
        <w:ind w:left="5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F4C482" w14:textId="77777777" w:rsidR="00236285" w:rsidRPr="00236285" w:rsidRDefault="00236285" w:rsidP="00236285">
      <w:pPr>
        <w:pStyle w:val="11"/>
        <w:numPr>
          <w:ilvl w:val="0"/>
          <w:numId w:val="12"/>
        </w:numPr>
        <w:tabs>
          <w:tab w:val="left" w:pos="121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19"/>
      <w:bookmarkEnd w:id="19"/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определению зон отдыха и других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территорий, включая пляжи, связанных с использованием водных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объектов или их частей для рекреационных целей</w:t>
      </w:r>
    </w:p>
    <w:p w14:paraId="5823992D" w14:textId="224603EC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896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bookmarkEnd w:id="20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К местам (зонам) массового отдыха населения следует относить территории, выделенные в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>Схеме территориального планирования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отдыха, туризма, физкультурно-оздоровительной и спортивной деятельности граждан (земли рекреации) (далее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>СТП муниципального района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8B8270A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891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1"/>
      <w:bookmarkEnd w:id="21"/>
      <w:r w:rsidRPr="00236285">
        <w:rPr>
          <w:rFonts w:ascii="Times New Roman" w:hAnsi="Times New Roman" w:cs="Times New Roman"/>
          <w:color w:val="000000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7BBEA6B6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5C0E8C87" w14:textId="38E0EC9B" w:rsidR="00236285" w:rsidRPr="00141704" w:rsidRDefault="00236285" w:rsidP="00141704">
      <w:pPr>
        <w:pStyle w:val="11"/>
        <w:numPr>
          <w:ilvl w:val="0"/>
          <w:numId w:val="13"/>
        </w:numPr>
        <w:tabs>
          <w:tab w:val="left" w:pos="942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bookmarkEnd w:id="22"/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 о создании новых мест отдыха принимается администрацией муниципального </w:t>
      </w:r>
      <w:r w:rsidR="00364E95" w:rsidRPr="00364E95"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="00364E95"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 xml:space="preserve">СТП муниципального района,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с Генеральным планом, Правилами землепользования и застройки территории </w:t>
      </w:r>
      <w:r w:rsidR="00364E9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«сельсовет «Бильбильский»</w:t>
      </w:r>
      <w:r w:rsidRPr="001417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31ECFD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4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3"/>
      <w:bookmarkEnd w:id="23"/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 обеспечении зоны рекреации питьевой водой необходимо обеспечить ее соответствие требованиям ГОСТ Р 51232-98. "Государственный стандарт Российской Федерации. Вода питьевая. Общие требования к организации и методам контроля качества".</w:t>
      </w:r>
    </w:p>
    <w:p w14:paraId="575D667F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 установке душевых установок в них должна подаваться питьевая вода (п. 2.7 ГОСТ 17.1.5.02-80).</w:t>
      </w:r>
    </w:p>
    <w:p w14:paraId="35320601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5B1D3578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14:paraId="03D127AD" w14:textId="10AC3872" w:rsidR="00236285" w:rsidRPr="00141704" w:rsidRDefault="00236285" w:rsidP="00141704">
      <w:pPr>
        <w:ind w:firstLine="560"/>
        <w:jc w:val="both"/>
        <w:rPr>
          <w:color w:val="000000"/>
          <w:sz w:val="28"/>
          <w:szCs w:val="28"/>
        </w:rPr>
      </w:pPr>
      <w:bookmarkStart w:id="24" w:name="bookmark24"/>
      <w:bookmarkEnd w:id="24"/>
      <w:r w:rsidRPr="00236285">
        <w:rPr>
          <w:color w:val="000000"/>
          <w:sz w:val="28"/>
          <w:szCs w:val="28"/>
        </w:rPr>
        <w:t>Контейнеры для мусора должны располагаться на бетонированных площадках с удобными</w:t>
      </w:r>
      <w:r w:rsidR="00141704">
        <w:rPr>
          <w:color w:val="000000"/>
          <w:sz w:val="28"/>
          <w:szCs w:val="28"/>
        </w:rPr>
        <w:t xml:space="preserve"> </w:t>
      </w:r>
      <w:r w:rsidRPr="00236285">
        <w:rPr>
          <w:color w:val="000000"/>
          <w:sz w:val="28"/>
          <w:szCs w:val="28"/>
        </w:rPr>
        <w:t>подъездными путями. Вывоз мусора осуществляется по графику оператора.</w:t>
      </w:r>
    </w:p>
    <w:p w14:paraId="09EBC841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5"/>
      <w:bookmarkEnd w:id="25"/>
      <w:r w:rsidRPr="00236285">
        <w:rPr>
          <w:rFonts w:ascii="Times New Roman" w:hAnsi="Times New Roman" w:cs="Times New Roman"/>
          <w:color w:val="000000"/>
          <w:sz w:val="28"/>
          <w:szCs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метров вместимостью до 100 автомашин - не менее 100 метров, вместимостью свыше 100 автомашин - не менее 200 метров.</w:t>
      </w:r>
    </w:p>
    <w:p w14:paraId="356E2621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5DB98286" w14:textId="77777777" w:rsidR="00236285" w:rsidRPr="00236285" w:rsidRDefault="00236285" w:rsidP="00236285">
      <w:pPr>
        <w:pStyle w:val="13"/>
        <w:keepNext/>
        <w:keepLines/>
        <w:numPr>
          <w:ilvl w:val="0"/>
          <w:numId w:val="12"/>
        </w:numPr>
        <w:tabs>
          <w:tab w:val="left" w:pos="361"/>
        </w:tabs>
        <w:rPr>
          <w:rFonts w:ascii="Times New Roman" w:hAnsi="Times New Roman" w:cs="Times New Roman"/>
          <w:sz w:val="28"/>
          <w:szCs w:val="28"/>
        </w:rPr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 w:rsidRPr="00236285">
        <w:rPr>
          <w:rFonts w:ascii="Times New Roman" w:hAnsi="Times New Roman" w:cs="Times New Roman"/>
          <w:color w:val="000000"/>
          <w:sz w:val="28"/>
          <w:szCs w:val="28"/>
        </w:rPr>
        <w:t>Требования к срокам открытия и закрытия купального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br/>
        <w:t>сезона</w:t>
      </w:r>
      <w:bookmarkEnd w:id="27"/>
      <w:bookmarkEnd w:id="28"/>
      <w:bookmarkEnd w:id="29"/>
    </w:p>
    <w:p w14:paraId="30D133E9" w14:textId="5E8D230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0"/>
      <w:bookmarkEnd w:id="30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Сроки открытия и закрытия купального сезона устанавливаются муниципальным правовым актом администрации муниципального </w:t>
      </w:r>
      <w:r w:rsidR="00141704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141704" w:rsidRPr="00141704">
        <w:rPr>
          <w:rFonts w:ascii="Times New Roman" w:hAnsi="Times New Roman" w:cs="Times New Roman"/>
          <w:color w:val="000000"/>
          <w:sz w:val="28"/>
          <w:szCs w:val="28"/>
        </w:rPr>
        <w:t>«Магарамкентский район»</w:t>
      </w:r>
      <w:r w:rsidR="00141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ежегодно при наличии и готовности пляжей к приему посетителей.</w:t>
      </w:r>
    </w:p>
    <w:p w14:paraId="64C13454" w14:textId="77777777" w:rsidR="00236285" w:rsidRPr="00236285" w:rsidRDefault="00236285" w:rsidP="00236285">
      <w:pPr>
        <w:pStyle w:val="11"/>
        <w:numPr>
          <w:ilvl w:val="0"/>
          <w:numId w:val="12"/>
        </w:numPr>
        <w:tabs>
          <w:tab w:val="left" w:pos="4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bookmark31"/>
      <w:bookmarkEnd w:id="31"/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мероприятий, связанных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использованием водных объектов или их частей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для рекреационных целей</w:t>
      </w:r>
    </w:p>
    <w:p w14:paraId="63016DAE" w14:textId="4CEAAB8B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4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2"/>
      <w:bookmarkEnd w:id="32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Федерального </w:t>
      </w:r>
      <w:hyperlink r:id="rId14" w:history="1">
        <w:r w:rsidRPr="00141704">
          <w:rPr>
            <w:rFonts w:ascii="Times New Roman" w:hAnsi="Times New Roman" w:cs="Times New Roman"/>
            <w:sz w:val="28"/>
            <w:szCs w:val="28"/>
          </w:rPr>
          <w:t>закона</w:t>
        </w:r>
        <w:r w:rsidRPr="0023628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36285">
        <w:rPr>
          <w:rFonts w:ascii="Times New Roman" w:hAnsi="Times New Roman" w:cs="Times New Roman"/>
          <w:color w:val="000000"/>
          <w:sz w:val="28"/>
          <w:szCs w:val="28"/>
        </w:rPr>
        <w:t>от 30 марта 1999 г. N 52-ФЗ "О санитарно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softHyphen/>
        <w:t>эпидемиологическом благополучии населения"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48D98D05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5D03C65E" w14:textId="61C3BF66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3"/>
      <w:bookmarkEnd w:id="33"/>
      <w:r w:rsidRPr="00236285">
        <w:rPr>
          <w:rFonts w:ascii="Times New Roman" w:hAnsi="Times New Roman" w:cs="Times New Roman"/>
          <w:color w:val="000000"/>
          <w:sz w:val="28"/>
          <w:szCs w:val="28"/>
        </w:rPr>
        <w:t>Использование водного объекта в конкретно указанных целях допускается при наличии санитарно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softHyphen/>
        <w:t>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74DDDDE9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4"/>
      <w:bookmarkEnd w:id="34"/>
      <w:r w:rsidRPr="00236285">
        <w:rPr>
          <w:rFonts w:ascii="Times New Roman" w:hAnsi="Times New Roman" w:cs="Times New Roman"/>
          <w:color w:val="000000"/>
          <w:sz w:val="28"/>
          <w:szCs w:val="28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7E9724B5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5"/>
      <w:bookmarkEnd w:id="35"/>
      <w:r w:rsidRPr="00236285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076837B5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6"/>
      <w:bookmarkEnd w:id="36"/>
      <w:r w:rsidRPr="00236285">
        <w:rPr>
          <w:rFonts w:ascii="Times New Roman" w:hAnsi="Times New Roman" w:cs="Times New Roman"/>
          <w:color w:val="000000"/>
          <w:sz w:val="28"/>
          <w:szCs w:val="28"/>
        </w:rPr>
        <w:t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 Водопользователь обязан выполнять мероприятия, предусмотренные условиями договора водопользования или решения о предоставлении водного объекта в пользование.</w:t>
      </w:r>
    </w:p>
    <w:p w14:paraId="442DC949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37"/>
      <w:bookmarkEnd w:id="37"/>
      <w:r w:rsidRPr="00236285">
        <w:rPr>
          <w:rFonts w:ascii="Times New Roman" w:hAnsi="Times New Roman" w:cs="Times New Roman"/>
          <w:color w:val="000000"/>
          <w:sz w:val="28"/>
          <w:szCs w:val="28"/>
        </w:rPr>
        <w:t>Береговая территория зоны рекреации водного объекта должна соответствовать санитарным, эпидемиологическим, гигиеническим и противопожарным нормам и правилам.</w:t>
      </w:r>
    </w:p>
    <w:p w14:paraId="2B8FC7A4" w14:textId="77777777" w:rsidR="00236285" w:rsidRPr="00236285" w:rsidRDefault="00236285" w:rsidP="00236285">
      <w:pPr>
        <w:pStyle w:val="13"/>
        <w:keepNext/>
        <w:keepLines/>
        <w:numPr>
          <w:ilvl w:val="0"/>
          <w:numId w:val="12"/>
        </w:numPr>
        <w:tabs>
          <w:tab w:val="left" w:pos="817"/>
        </w:tabs>
        <w:rPr>
          <w:rFonts w:ascii="Times New Roman" w:hAnsi="Times New Roman" w:cs="Times New Roman"/>
          <w:sz w:val="28"/>
          <w:szCs w:val="28"/>
        </w:rPr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 w:rsidRPr="00236285">
        <w:rPr>
          <w:rFonts w:ascii="Times New Roman" w:hAnsi="Times New Roman" w:cs="Times New Roman"/>
          <w:color w:val="000000"/>
          <w:sz w:val="28"/>
          <w:szCs w:val="28"/>
        </w:rPr>
        <w:t>Требования к определению зон купания и иных зон,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осуществления рекреационной деятельности</w:t>
      </w:r>
      <w:bookmarkEnd w:id="39"/>
      <w:bookmarkEnd w:id="40"/>
      <w:bookmarkEnd w:id="41"/>
    </w:p>
    <w:p w14:paraId="45EABB6A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2"/>
      <w:bookmarkEnd w:id="42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Места отдыха создаются в рекреационных зонах в соответствии </w:t>
      </w:r>
      <w:r w:rsidRPr="00141704">
        <w:rPr>
          <w:rFonts w:ascii="Times New Roman" w:hAnsi="Times New Roman" w:cs="Times New Roman"/>
          <w:sz w:val="28"/>
          <w:szCs w:val="28"/>
        </w:rPr>
        <w:t>с</w:t>
      </w:r>
      <w:hyperlink r:id="rId15" w:history="1">
        <w:r w:rsidRPr="00141704">
          <w:rPr>
            <w:rFonts w:ascii="Times New Roman" w:hAnsi="Times New Roman" w:cs="Times New Roman"/>
            <w:sz w:val="28"/>
            <w:szCs w:val="28"/>
          </w:rPr>
          <w:t xml:space="preserve"> Земельным</w:t>
        </w:r>
      </w:hyperlink>
      <w:r w:rsidRPr="00141704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141704">
          <w:rPr>
            <w:rFonts w:ascii="Times New Roman" w:hAnsi="Times New Roman" w:cs="Times New Roman"/>
            <w:sz w:val="28"/>
            <w:szCs w:val="28"/>
          </w:rPr>
          <w:t xml:space="preserve"> Водным</w:t>
        </w:r>
      </w:hyperlink>
      <w:r w:rsidRPr="001417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41704">
          <w:rPr>
            <w:rFonts w:ascii="Times New Roman" w:hAnsi="Times New Roman" w:cs="Times New Roman"/>
            <w:sz w:val="28"/>
            <w:szCs w:val="28"/>
          </w:rPr>
          <w:t xml:space="preserve">Лесным </w:t>
        </w:r>
      </w:hyperlink>
      <w:r w:rsidRPr="00141704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141704">
          <w:rPr>
            <w:rFonts w:ascii="Times New Roman" w:hAnsi="Times New Roman" w:cs="Times New Roman"/>
            <w:sz w:val="28"/>
            <w:szCs w:val="28"/>
          </w:rPr>
          <w:t xml:space="preserve">Градостроительным </w:t>
        </w:r>
      </w:hyperlink>
      <w:r w:rsidRPr="00141704">
        <w:rPr>
          <w:rFonts w:ascii="Times New Roman" w:hAnsi="Times New Roman" w:cs="Times New Roman"/>
          <w:sz w:val="28"/>
          <w:szCs w:val="28"/>
        </w:rPr>
        <w:t>кодекс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ами Российской Федерации.</w:t>
      </w:r>
    </w:p>
    <w:p w14:paraId="5924AD5E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25328CFE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</w:t>
      </w:r>
    </w:p>
    <w:p w14:paraId="1F57BED9" w14:textId="77777777" w:rsidR="00236285" w:rsidRPr="00236285" w:rsidRDefault="00236285" w:rsidP="00236285">
      <w:pPr>
        <w:pStyle w:val="11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</w:t>
      </w:r>
    </w:p>
    <w:p w14:paraId="04415BC2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4"/>
      <w:bookmarkEnd w:id="43"/>
      <w:r w:rsidRPr="00236285">
        <w:rPr>
          <w:rFonts w:ascii="Times New Roman" w:hAnsi="Times New Roman" w:cs="Times New Roman"/>
          <w:color w:val="000000"/>
          <w:sz w:val="28"/>
          <w:szCs w:val="28"/>
        </w:rPr>
        <w:t>Места отдыха могут создаваться на одном или нескольких земельных участках и акваториях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</w:t>
      </w:r>
    </w:p>
    <w:p w14:paraId="5A69DB8B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5"/>
      <w:bookmarkEnd w:id="44"/>
      <w:r w:rsidRPr="00236285">
        <w:rPr>
          <w:rFonts w:ascii="Times New Roman" w:hAnsi="Times New Roman" w:cs="Times New Roman"/>
          <w:color w:val="000000"/>
          <w:sz w:val="28"/>
          <w:szCs w:val="28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</w:t>
      </w:r>
      <w:hyperlink r:id="rId19" w:history="1">
        <w:r w:rsidRPr="00141704">
          <w:rPr>
            <w:rFonts w:ascii="Times New Roman" w:hAnsi="Times New Roman" w:cs="Times New Roman"/>
            <w:sz w:val="28"/>
            <w:szCs w:val="28"/>
          </w:rPr>
          <w:t xml:space="preserve"> кодексом </w:t>
        </w:r>
      </w:hyperlink>
      <w:r w:rsidRPr="00141704">
        <w:rPr>
          <w:rFonts w:ascii="Times New Roman" w:hAnsi="Times New Roman" w:cs="Times New Roman"/>
          <w:sz w:val="28"/>
          <w:szCs w:val="28"/>
        </w:rPr>
        <w:t>и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другими федеральными законами.</w:t>
      </w:r>
    </w:p>
    <w:p w14:paraId="2A185AEF" w14:textId="77777777" w:rsidR="00236285" w:rsidRPr="00236285" w:rsidRDefault="00236285" w:rsidP="00236285">
      <w:pPr>
        <w:pStyle w:val="13"/>
        <w:keepNext/>
        <w:keepLines/>
        <w:numPr>
          <w:ilvl w:val="0"/>
          <w:numId w:val="12"/>
        </w:numPr>
        <w:tabs>
          <w:tab w:val="left" w:pos="428"/>
        </w:tabs>
        <w:rPr>
          <w:rFonts w:ascii="Times New Roman" w:hAnsi="Times New Roman" w:cs="Times New Roman"/>
          <w:sz w:val="28"/>
          <w:szCs w:val="28"/>
        </w:rPr>
      </w:pPr>
      <w:bookmarkStart w:id="45" w:name="bookmark48"/>
      <w:bookmarkStart w:id="46" w:name="bookmark46"/>
      <w:bookmarkStart w:id="47" w:name="bookmark47"/>
      <w:bookmarkStart w:id="48" w:name="bookmark49"/>
      <w:bookmarkEnd w:id="45"/>
      <w:r w:rsidRPr="00236285">
        <w:rPr>
          <w:rFonts w:ascii="Times New Roman" w:hAnsi="Times New Roman" w:cs="Times New Roman"/>
          <w:color w:val="000000"/>
          <w:sz w:val="28"/>
          <w:szCs w:val="28"/>
        </w:rPr>
        <w:t>Требования к охране водных объектов</w:t>
      </w:r>
      <w:bookmarkEnd w:id="46"/>
      <w:bookmarkEnd w:id="47"/>
      <w:bookmarkEnd w:id="48"/>
    </w:p>
    <w:p w14:paraId="03654AD6" w14:textId="467201EB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67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50"/>
      <w:bookmarkEnd w:id="49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расположенных на территории муниципального </w:t>
      </w:r>
      <w:r w:rsidR="00141704"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, осуществляется органами местного самоуправления в пределах их полномочий в соответствии со</w:t>
      </w:r>
      <w:hyperlink r:id="rId20" w:history="1">
        <w:r w:rsidRPr="00236285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141704">
          <w:rPr>
            <w:rFonts w:ascii="Times New Roman" w:hAnsi="Times New Roman" w:cs="Times New Roman"/>
            <w:sz w:val="28"/>
            <w:szCs w:val="28"/>
          </w:rPr>
          <w:t xml:space="preserve">статьей 27 </w:t>
        </w:r>
      </w:hyperlink>
      <w:r w:rsidRPr="00236285">
        <w:rPr>
          <w:rFonts w:ascii="Times New Roman" w:hAnsi="Times New Roman" w:cs="Times New Roman"/>
          <w:color w:val="000000"/>
          <w:sz w:val="28"/>
          <w:szCs w:val="28"/>
        </w:rPr>
        <w:t>Водного кодекса.</w:t>
      </w:r>
    </w:p>
    <w:p w14:paraId="5FF49635" w14:textId="77777777" w:rsidR="00236285" w:rsidRPr="00236285" w:rsidRDefault="00236285" w:rsidP="00236285">
      <w:pPr>
        <w:pStyle w:val="11"/>
        <w:numPr>
          <w:ilvl w:val="0"/>
          <w:numId w:val="12"/>
        </w:numPr>
        <w:tabs>
          <w:tab w:val="left" w:pos="48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bookmark51"/>
      <w:bookmarkEnd w:id="50"/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необходимые для использования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 охраны водных объектов или их частей</w:t>
      </w:r>
      <w:r w:rsidRPr="002362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для рекреационных целей</w:t>
      </w:r>
    </w:p>
    <w:p w14:paraId="45335E5F" w14:textId="77777777" w:rsidR="00236285" w:rsidRPr="00236285" w:rsidRDefault="00236285" w:rsidP="00236285">
      <w:pPr>
        <w:pStyle w:val="11"/>
        <w:numPr>
          <w:ilvl w:val="0"/>
          <w:numId w:val="13"/>
        </w:numPr>
        <w:pBdr>
          <w:bottom w:val="single" w:sz="4" w:space="0" w:color="auto"/>
        </w:pBdr>
        <w:tabs>
          <w:tab w:val="left" w:pos="967"/>
        </w:tabs>
        <w:spacing w:after="16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2"/>
      <w:bookmarkEnd w:id="51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</w:t>
      </w:r>
      <w:r w:rsidRPr="00236285">
        <w:rPr>
          <w:rFonts w:ascii="Times New Roman" w:hAnsi="Times New Roman" w:cs="Times New Roman"/>
          <w:color w:val="000000"/>
          <w:sz w:val="28"/>
          <w:szCs w:val="28"/>
          <w:u w:val="single"/>
        </w:rPr>
        <w:t>собственности и расположенных в границах береговой полосы водного объекта общего пользования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>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  <w:bookmarkStart w:id="52" w:name="bookmark53"/>
      <w:bookmarkEnd w:id="52"/>
    </w:p>
    <w:p w14:paraId="5EB84AA9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27"/>
        </w:tabs>
        <w:spacing w:after="16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36285">
        <w:rPr>
          <w:rFonts w:ascii="Times New Roman" w:hAnsi="Times New Roman" w:cs="Times New Roman"/>
          <w:color w:val="000000"/>
          <w:sz w:val="28"/>
          <w:szCs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5F1521AA" w14:textId="489A1D0C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7"/>
        </w:tabs>
        <w:spacing w:after="16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4"/>
      <w:bookmarkEnd w:id="53"/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укрепления здоровья граждан, в том числе организации отдыха детей и их оздоровления), осуществляется в порядке, установленном</w:t>
      </w:r>
      <w:hyperlink r:id="rId21" w:history="1">
        <w:r w:rsidRPr="00236285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F26C1F">
          <w:rPr>
            <w:rFonts w:ascii="Times New Roman" w:hAnsi="Times New Roman" w:cs="Times New Roman"/>
            <w:sz w:val="28"/>
            <w:szCs w:val="28"/>
          </w:rPr>
          <w:t xml:space="preserve">постановлением </w:t>
        </w:r>
      </w:hyperlink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10 января 2009 г. </w:t>
      </w:r>
      <w:r w:rsidR="00F26C1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36285">
        <w:rPr>
          <w:rFonts w:ascii="Times New Roman" w:hAnsi="Times New Roman" w:cs="Times New Roman"/>
          <w:color w:val="000000"/>
          <w:sz w:val="28"/>
          <w:szCs w:val="28"/>
        </w:rPr>
        <w:t xml:space="preserve"> 17 "Об утверждении Правил установления границ водоохранных зон и границ прибрежных защитных полос водных объектов".</w:t>
      </w:r>
    </w:p>
    <w:p w14:paraId="48B962A8" w14:textId="77777777" w:rsidR="00236285" w:rsidRPr="00236285" w:rsidRDefault="00236285" w:rsidP="00236285">
      <w:pPr>
        <w:pStyle w:val="11"/>
        <w:numPr>
          <w:ilvl w:val="0"/>
          <w:numId w:val="13"/>
        </w:numPr>
        <w:tabs>
          <w:tab w:val="left" w:pos="932"/>
        </w:tabs>
        <w:spacing w:after="16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5"/>
      <w:bookmarkEnd w:id="54"/>
      <w:r w:rsidRPr="00236285">
        <w:rPr>
          <w:rFonts w:ascii="Times New Roman" w:hAnsi="Times New Roman" w:cs="Times New Roman"/>
          <w:color w:val="000000"/>
          <w:sz w:val="28"/>
          <w:szCs w:val="28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</w:t>
      </w:r>
      <w:hyperlink r:id="rId22" w:history="1">
        <w:r w:rsidRPr="00236285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F26C1F">
          <w:rPr>
            <w:rFonts w:ascii="Times New Roman" w:hAnsi="Times New Roman" w:cs="Times New Roman"/>
            <w:sz w:val="28"/>
            <w:szCs w:val="28"/>
          </w:rPr>
          <w:t xml:space="preserve">кодексом </w:t>
        </w:r>
      </w:hyperlink>
      <w:r w:rsidRPr="002362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09685D54" w14:textId="77777777" w:rsidR="00236285" w:rsidRPr="00236285" w:rsidRDefault="00236285" w:rsidP="00236285">
      <w:pPr>
        <w:jc w:val="both"/>
        <w:rPr>
          <w:sz w:val="28"/>
          <w:szCs w:val="28"/>
        </w:rPr>
      </w:pPr>
    </w:p>
    <w:sectPr w:rsidR="00236285" w:rsidRPr="00236285" w:rsidSect="000D0DD0">
      <w:headerReference w:type="default" r:id="rId23"/>
      <w:pgSz w:w="11907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9AD70" w14:textId="77777777" w:rsidR="008D074F" w:rsidRDefault="008D074F" w:rsidP="00F25E3E">
      <w:r>
        <w:separator/>
      </w:r>
    </w:p>
  </w:endnote>
  <w:endnote w:type="continuationSeparator" w:id="0">
    <w:p w14:paraId="2F898F2C" w14:textId="77777777" w:rsidR="008D074F" w:rsidRDefault="008D074F" w:rsidP="00F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C2E6" w14:textId="77777777" w:rsidR="008D074F" w:rsidRDefault="008D074F" w:rsidP="00F25E3E">
      <w:r>
        <w:separator/>
      </w:r>
    </w:p>
  </w:footnote>
  <w:footnote w:type="continuationSeparator" w:id="0">
    <w:p w14:paraId="3AF06474" w14:textId="77777777" w:rsidR="008D074F" w:rsidRDefault="008D074F" w:rsidP="00F2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242390"/>
      <w:docPartObj>
        <w:docPartGallery w:val="Page Numbers (Top of Page)"/>
        <w:docPartUnique/>
      </w:docPartObj>
    </w:sdtPr>
    <w:sdtEndPr/>
    <w:sdtContent>
      <w:p w14:paraId="3B18A98F" w14:textId="77777777" w:rsidR="00F25E3E" w:rsidRDefault="00F25E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7B">
          <w:rPr>
            <w:noProof/>
          </w:rPr>
          <w:t>3</w:t>
        </w:r>
        <w:r>
          <w:fldChar w:fldCharType="end"/>
        </w:r>
      </w:p>
    </w:sdtContent>
  </w:sdt>
  <w:p w14:paraId="3C2DA4FF" w14:textId="77777777" w:rsidR="00F25E3E" w:rsidRDefault="00F2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78"/>
    <w:multiLevelType w:val="hybridMultilevel"/>
    <w:tmpl w:val="472E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A6FB2"/>
    <w:multiLevelType w:val="multilevel"/>
    <w:tmpl w:val="C0C844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B42E87"/>
    <w:multiLevelType w:val="multilevel"/>
    <w:tmpl w:val="24CC1C42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2C347ECB"/>
    <w:multiLevelType w:val="multilevel"/>
    <w:tmpl w:val="1722E9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7B64"/>
    <w:multiLevelType w:val="multilevel"/>
    <w:tmpl w:val="D84C92A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309B6"/>
    <w:multiLevelType w:val="hybridMultilevel"/>
    <w:tmpl w:val="13A63FC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3546A"/>
    <w:multiLevelType w:val="multilevel"/>
    <w:tmpl w:val="6BA61E7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830FB"/>
    <w:multiLevelType w:val="multilevel"/>
    <w:tmpl w:val="9572BD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44C3031"/>
    <w:multiLevelType w:val="hybridMultilevel"/>
    <w:tmpl w:val="F3440774"/>
    <w:lvl w:ilvl="0" w:tplc="450C3C4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D212062"/>
    <w:multiLevelType w:val="hybridMultilevel"/>
    <w:tmpl w:val="826272DA"/>
    <w:lvl w:ilvl="0" w:tplc="6C52E3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053B7"/>
    <w:rsid w:val="000407D8"/>
    <w:rsid w:val="00042D05"/>
    <w:rsid w:val="00051C2C"/>
    <w:rsid w:val="000542C2"/>
    <w:rsid w:val="000D0DD0"/>
    <w:rsid w:val="000F7066"/>
    <w:rsid w:val="0012283B"/>
    <w:rsid w:val="00127B72"/>
    <w:rsid w:val="00141704"/>
    <w:rsid w:val="00145130"/>
    <w:rsid w:val="00166BFE"/>
    <w:rsid w:val="00181F3C"/>
    <w:rsid w:val="0019302A"/>
    <w:rsid w:val="001E01F3"/>
    <w:rsid w:val="001E0282"/>
    <w:rsid w:val="001E6AB8"/>
    <w:rsid w:val="001F35AA"/>
    <w:rsid w:val="001F53A1"/>
    <w:rsid w:val="0020753C"/>
    <w:rsid w:val="002145E3"/>
    <w:rsid w:val="00233E4C"/>
    <w:rsid w:val="002352C7"/>
    <w:rsid w:val="00236285"/>
    <w:rsid w:val="00241536"/>
    <w:rsid w:val="002505C0"/>
    <w:rsid w:val="002626DF"/>
    <w:rsid w:val="0026330D"/>
    <w:rsid w:val="00266BC2"/>
    <w:rsid w:val="00275F0B"/>
    <w:rsid w:val="002A3BFB"/>
    <w:rsid w:val="002A6064"/>
    <w:rsid w:val="002F2BA3"/>
    <w:rsid w:val="00313EC9"/>
    <w:rsid w:val="00333E4D"/>
    <w:rsid w:val="00342556"/>
    <w:rsid w:val="00352D37"/>
    <w:rsid w:val="00364E95"/>
    <w:rsid w:val="003713BD"/>
    <w:rsid w:val="00387D16"/>
    <w:rsid w:val="00397496"/>
    <w:rsid w:val="003B39EE"/>
    <w:rsid w:val="003D38A4"/>
    <w:rsid w:val="003F319A"/>
    <w:rsid w:val="0040261B"/>
    <w:rsid w:val="00411EED"/>
    <w:rsid w:val="00442877"/>
    <w:rsid w:val="00443B84"/>
    <w:rsid w:val="00446692"/>
    <w:rsid w:val="00454201"/>
    <w:rsid w:val="004822FB"/>
    <w:rsid w:val="004951B3"/>
    <w:rsid w:val="004A1F7C"/>
    <w:rsid w:val="004A741B"/>
    <w:rsid w:val="004E2EEC"/>
    <w:rsid w:val="004E5E63"/>
    <w:rsid w:val="004F1852"/>
    <w:rsid w:val="00503CFA"/>
    <w:rsid w:val="005046D2"/>
    <w:rsid w:val="0050777D"/>
    <w:rsid w:val="00511C4A"/>
    <w:rsid w:val="00514E92"/>
    <w:rsid w:val="0052269F"/>
    <w:rsid w:val="00537EDF"/>
    <w:rsid w:val="00546DF7"/>
    <w:rsid w:val="005512DE"/>
    <w:rsid w:val="00580A67"/>
    <w:rsid w:val="00583331"/>
    <w:rsid w:val="005A4D96"/>
    <w:rsid w:val="005C2C56"/>
    <w:rsid w:val="005D5B23"/>
    <w:rsid w:val="00611CC0"/>
    <w:rsid w:val="00621F99"/>
    <w:rsid w:val="006260B6"/>
    <w:rsid w:val="00665AA8"/>
    <w:rsid w:val="006765AD"/>
    <w:rsid w:val="00676B47"/>
    <w:rsid w:val="006A1CBF"/>
    <w:rsid w:val="006A1F0C"/>
    <w:rsid w:val="006A57D4"/>
    <w:rsid w:val="006B71E2"/>
    <w:rsid w:val="006C6295"/>
    <w:rsid w:val="006F0E22"/>
    <w:rsid w:val="007037E6"/>
    <w:rsid w:val="007373DA"/>
    <w:rsid w:val="00775F4B"/>
    <w:rsid w:val="007B5B1B"/>
    <w:rsid w:val="007B5D14"/>
    <w:rsid w:val="007C4B21"/>
    <w:rsid w:val="00834BB6"/>
    <w:rsid w:val="00837CBB"/>
    <w:rsid w:val="008560EA"/>
    <w:rsid w:val="008648D4"/>
    <w:rsid w:val="0087718E"/>
    <w:rsid w:val="0088541D"/>
    <w:rsid w:val="008873C3"/>
    <w:rsid w:val="008A24BA"/>
    <w:rsid w:val="008D074F"/>
    <w:rsid w:val="008E600E"/>
    <w:rsid w:val="008F57AE"/>
    <w:rsid w:val="00910023"/>
    <w:rsid w:val="00920E8B"/>
    <w:rsid w:val="00926E24"/>
    <w:rsid w:val="0095554B"/>
    <w:rsid w:val="00956E35"/>
    <w:rsid w:val="009653EF"/>
    <w:rsid w:val="00980410"/>
    <w:rsid w:val="009850AC"/>
    <w:rsid w:val="00986201"/>
    <w:rsid w:val="00996293"/>
    <w:rsid w:val="009B5379"/>
    <w:rsid w:val="009E3280"/>
    <w:rsid w:val="009F7A90"/>
    <w:rsid w:val="00A10AD8"/>
    <w:rsid w:val="00A13A40"/>
    <w:rsid w:val="00A1575E"/>
    <w:rsid w:val="00A219F7"/>
    <w:rsid w:val="00A2564F"/>
    <w:rsid w:val="00A2637B"/>
    <w:rsid w:val="00A32A66"/>
    <w:rsid w:val="00A42CF4"/>
    <w:rsid w:val="00A430E0"/>
    <w:rsid w:val="00A46F8B"/>
    <w:rsid w:val="00A54D56"/>
    <w:rsid w:val="00A75CC1"/>
    <w:rsid w:val="00A80D6D"/>
    <w:rsid w:val="00A9491A"/>
    <w:rsid w:val="00AB435A"/>
    <w:rsid w:val="00AE107C"/>
    <w:rsid w:val="00AF3354"/>
    <w:rsid w:val="00B0101E"/>
    <w:rsid w:val="00B05D2B"/>
    <w:rsid w:val="00B2480B"/>
    <w:rsid w:val="00B870D0"/>
    <w:rsid w:val="00BB1A83"/>
    <w:rsid w:val="00BB3E4E"/>
    <w:rsid w:val="00BD3158"/>
    <w:rsid w:val="00C02355"/>
    <w:rsid w:val="00C15624"/>
    <w:rsid w:val="00C16377"/>
    <w:rsid w:val="00C27C57"/>
    <w:rsid w:val="00C316A0"/>
    <w:rsid w:val="00C455DC"/>
    <w:rsid w:val="00C6157B"/>
    <w:rsid w:val="00C804D2"/>
    <w:rsid w:val="00C86ECF"/>
    <w:rsid w:val="00C95BF7"/>
    <w:rsid w:val="00CC2E1D"/>
    <w:rsid w:val="00CC5D8E"/>
    <w:rsid w:val="00CC64FE"/>
    <w:rsid w:val="00CD6099"/>
    <w:rsid w:val="00D3748C"/>
    <w:rsid w:val="00D5168F"/>
    <w:rsid w:val="00D63628"/>
    <w:rsid w:val="00DA23CD"/>
    <w:rsid w:val="00DA5E96"/>
    <w:rsid w:val="00DB3E4F"/>
    <w:rsid w:val="00DD351C"/>
    <w:rsid w:val="00DE43FF"/>
    <w:rsid w:val="00E315C4"/>
    <w:rsid w:val="00E54265"/>
    <w:rsid w:val="00E60702"/>
    <w:rsid w:val="00E6313D"/>
    <w:rsid w:val="00E75179"/>
    <w:rsid w:val="00E85E2B"/>
    <w:rsid w:val="00EC4F1B"/>
    <w:rsid w:val="00ED2787"/>
    <w:rsid w:val="00EE2652"/>
    <w:rsid w:val="00EF2471"/>
    <w:rsid w:val="00F1135D"/>
    <w:rsid w:val="00F16977"/>
    <w:rsid w:val="00F25E3E"/>
    <w:rsid w:val="00F26C1F"/>
    <w:rsid w:val="00F27FB6"/>
    <w:rsid w:val="00F31980"/>
    <w:rsid w:val="00F405C1"/>
    <w:rsid w:val="00F6541B"/>
    <w:rsid w:val="00F75A6C"/>
    <w:rsid w:val="00F84354"/>
    <w:rsid w:val="00F900F0"/>
    <w:rsid w:val="00F9331D"/>
    <w:rsid w:val="00FA248E"/>
    <w:rsid w:val="00FB486D"/>
    <w:rsid w:val="00FE135A"/>
    <w:rsid w:val="00FF380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73C"/>
  <w15:docId w15:val="{61BBB94D-256A-409C-8FA7-E3FEB8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3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11CC0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11C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2A3BFB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611C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11CC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611CC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1CC0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611CC0"/>
    <w:pPr>
      <w:spacing w:line="22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2362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c"/>
    <w:rsid w:val="00236285"/>
    <w:pPr>
      <w:widowControl w:val="0"/>
      <w:spacing w:after="18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236285"/>
    <w:rPr>
      <w:rFonts w:ascii="Arial" w:eastAsia="Arial" w:hAnsi="Arial" w:cs="Arial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236285"/>
    <w:pPr>
      <w:widowControl w:val="0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53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46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1449&amp;dst=376" TargetMode="External"/><Relationship Id="rId13" Type="http://schemas.openxmlformats.org/officeDocument/2006/relationships/hyperlink" Target="https://login.consultant.ru/link/?req=doc&amp;base=RZR&amp;n=481449" TargetMode="External"/><Relationship Id="rId18" Type="http://schemas.openxmlformats.org/officeDocument/2006/relationships/hyperlink" Target="https://login.consultant.ru/link/?req=doc&amp;base=RZR&amp;n=4812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3937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481449" TargetMode="External"/><Relationship Id="rId17" Type="http://schemas.openxmlformats.org/officeDocument/2006/relationships/hyperlink" Target="https://login.consultant.ru/link/?req=doc&amp;base=RZR&amp;n=4800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81449" TargetMode="External"/><Relationship Id="rId20" Type="http://schemas.openxmlformats.org/officeDocument/2006/relationships/hyperlink" Target="https://login.consultant.ru/link/?req=doc&amp;base=RZR&amp;n=481449&amp;dst=1002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m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50132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7&amp;n=234889&amp;dst=100021" TargetMode="External"/><Relationship Id="rId19" Type="http://schemas.openxmlformats.org/officeDocument/2006/relationships/hyperlink" Target="https://login.consultant.ru/link/?req=doc&amp;base=RZR&amp;n=481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0999" TargetMode="External"/><Relationship Id="rId14" Type="http://schemas.openxmlformats.org/officeDocument/2006/relationships/hyperlink" Target="https://login.consultant.ru/link/?req=doc&amp;base=RZR&amp;n=484629" TargetMode="External"/><Relationship Id="rId22" Type="http://schemas.openxmlformats.org/officeDocument/2006/relationships/hyperlink" Target="https://login.consultant.ru/link/?req=doc&amp;base=RZR&amp;n=48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BelaZHKH</cp:lastModifiedBy>
  <cp:revision>15</cp:revision>
  <cp:lastPrinted>2025-06-18T07:21:00Z</cp:lastPrinted>
  <dcterms:created xsi:type="dcterms:W3CDTF">2025-05-16T09:28:00Z</dcterms:created>
  <dcterms:modified xsi:type="dcterms:W3CDTF">2025-06-20T07:12:00Z</dcterms:modified>
</cp:coreProperties>
</file>