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15" w:rsidRDefault="00195E15" w:rsidP="00195E15">
      <w:pPr>
        <w:pStyle w:val="a3"/>
        <w:shd w:val="clear" w:color="auto" w:fill="FFFFFF"/>
        <w:jc w:val="center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b/>
          <w:bCs/>
          <w:color w:val="000000"/>
          <w:spacing w:val="6"/>
          <w:sz w:val="48"/>
          <w:szCs w:val="48"/>
        </w:rPr>
        <w:t>Доклад о виде государственного контроля (надзора), муниципального контроля</w:t>
      </w:r>
    </w:p>
    <w:p w:rsidR="00195E15" w:rsidRDefault="00195E15" w:rsidP="00195E15">
      <w:pPr>
        <w:pStyle w:val="a3"/>
        <w:shd w:val="clear" w:color="auto" w:fill="FFFFFF"/>
        <w:jc w:val="center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b/>
          <w:bCs/>
          <w:color w:val="000000"/>
          <w:spacing w:val="6"/>
          <w:sz w:val="21"/>
          <w:szCs w:val="21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</w:p>
    <w:p w:rsidR="00195E15" w:rsidRDefault="00195E15" w:rsidP="00195E15">
      <w:pPr>
        <w:pStyle w:val="a3"/>
        <w:shd w:val="clear" w:color="auto" w:fill="FFFFFF"/>
        <w:jc w:val="center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Республика Дагестан</w:t>
      </w:r>
    </w:p>
    <w:p w:rsidR="00195E15" w:rsidRDefault="00195E15" w:rsidP="00195E15">
      <w:pPr>
        <w:pStyle w:val="a3"/>
        <w:shd w:val="clear" w:color="auto" w:fill="FFFFFF"/>
        <w:jc w:val="center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МР «</w:t>
      </w:r>
      <w:proofErr w:type="spellStart"/>
      <w:r w:rsidR="00DF1856">
        <w:rPr>
          <w:rFonts w:ascii="Segoe UI" w:hAnsi="Segoe UI" w:cs="Segoe UI"/>
          <w:color w:val="000000"/>
          <w:spacing w:val="6"/>
          <w:sz w:val="21"/>
          <w:szCs w:val="21"/>
        </w:rPr>
        <w:t>Магарамкентский</w:t>
      </w:r>
      <w:proofErr w:type="spellEnd"/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 район»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1. Количество проведенных профилактических мероприятий, всего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1.1. Информирование (количество фактов размещения информации на официальном сайте контрольного (надзорного) органа)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1.2.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1.3. Меры стимулирования добросовестности (количество проведенных мероприятий)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1.4. Объявление предостережения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1.5. Консультирование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1.6. </w:t>
      </w:r>
      <w:proofErr w:type="spellStart"/>
      <w:r>
        <w:rPr>
          <w:rFonts w:ascii="Segoe UI" w:hAnsi="Segoe UI" w:cs="Segoe UI"/>
          <w:color w:val="000000"/>
          <w:spacing w:val="6"/>
          <w:sz w:val="21"/>
          <w:szCs w:val="21"/>
        </w:rPr>
        <w:t>Самообследование</w:t>
      </w:r>
      <w:proofErr w:type="spellEnd"/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 (количество фактов прохождения </w:t>
      </w:r>
      <w:proofErr w:type="spellStart"/>
      <w:r>
        <w:rPr>
          <w:rFonts w:ascii="Segoe UI" w:hAnsi="Segoe UI" w:cs="Segoe UI"/>
          <w:color w:val="000000"/>
          <w:spacing w:val="6"/>
          <w:sz w:val="21"/>
          <w:szCs w:val="21"/>
        </w:rPr>
        <w:t>самообследования</w:t>
      </w:r>
      <w:proofErr w:type="spellEnd"/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 на официальном сайте контрольного (надзорного) органа), всего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1.6.1. Из них количество </w:t>
      </w:r>
      <w:proofErr w:type="spellStart"/>
      <w:r>
        <w:rPr>
          <w:rFonts w:ascii="Segoe UI" w:hAnsi="Segoe UI" w:cs="Segoe UI"/>
          <w:color w:val="000000"/>
          <w:spacing w:val="6"/>
          <w:sz w:val="21"/>
          <w:szCs w:val="21"/>
        </w:rPr>
        <w:t>самообследований</w:t>
      </w:r>
      <w:proofErr w:type="spellEnd"/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, по </w:t>
      </w:r>
      <w:proofErr w:type="gramStart"/>
      <w:r>
        <w:rPr>
          <w:rFonts w:ascii="Segoe UI" w:hAnsi="Segoe UI" w:cs="Segoe UI"/>
          <w:color w:val="000000"/>
          <w:spacing w:val="6"/>
          <w:sz w:val="21"/>
          <w:szCs w:val="21"/>
        </w:rPr>
        <w:t>результатам</w:t>
      </w:r>
      <w:proofErr w:type="gramEnd"/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 которых приняты и размещены на официальном сайте контрольного (надзорного) органа декларации соблюдения обязательных требований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1.7. Профилактический визит, всего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1.7.1. Из них обязательный профилактический визит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 Количество проведенных контрольных (надзорных) мероприятий (проверок) с взаимодействием, всего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2.1. Плановых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2.1.1. Из них контрольная закупка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2.1.1.1. В том числе в отношении субъектов малого и среднего предпринимательства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2.1.2. Из них мониторинговая закупка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lastRenderedPageBreak/>
        <w:t>2.1.2.1. В том числе в отношении субъектов малого и среднего предпринимательства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2.1.3. Из них выборочный контроль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2.1.3.1. В том числе в отношении субъектов малого и среднего предпринимательства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2.1.4. Из них инспекционный визит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2.1.4.1. В том числе в отношении субъектов малого и среднего предпринимательства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2.1.5. Из них рейдовый осмотр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2.1.5.1. В том числе в отношении субъектов малого и среднего предпринимательства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2.1.6. Из них документарная проверка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2.1.6.1. В том числе в отношении субъектов малого и среднего предпринимательства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2.1.7. Из них выездная проверка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2.1.7.1. В том числе в отношении субъектов малого и среднего предпринимательства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2.2. Внеплановых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2.2.1. Из них контрольная закупка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2.2.1.1. В том числе в отношении субъектов малого и среднего предпринимательства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2.2.2. Из них мониторинговая закупка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2.2.2.1. В том числе в отношении субъектов малого и среднего предпринимательства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2.2.3. Из них выборочный контроль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2.2.3.1. В том числе в отношении субъектов малого и среднего предпринимательства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2.2.4. Из них инспекционный визит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2.2.4.1. В том числе в отношении субъектов малого и среднего предпринимательства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2.2.5. Из них рейдовый осмотр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2.2.5.1. В том числе в отношении субъектов малого и среднего предпринимательства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2.2.6. Из них документарная проверка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2.2.6.1. В том числе в отношении субъектов малого и среднего предпринимательства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2.2.7. Из них выездная проверка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2.2.7.1. В том числе в отношении субъектов малого и среднего предпринимательства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lastRenderedPageBreak/>
        <w:t>3. Количество контрольных (надзорных) действий, совершенных при проведении контрольных (надзорных) мероприятий (проверок), всего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3.1. Осмотр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3.2. Досмотр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3.3. Опрос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3.4. Получение письменных объяснений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3.5. Истребование документов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3.5.1. Из них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3.6. Отбор проб (образцов)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3.7. Инструментальное обследование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3.8. Испытание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3.9. Экспертиза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3.10. Эксперимент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4. Количество проведенных контрольных (надзорных) мероприятий без взаимодействия (выездных обследований) (учитывается каждый факт выхода на мероприятие)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5. Количество контрольных (надзорных) мероприятий (проверок), проведенных с использованием средств дистанционного взаимодействия, всего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6. Количество контрольных (надзорных) мероприятий (проверок), проведенных с привлечением: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6.1. Экспертных организаций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6.2. Экспертов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6.3. Специалистов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7. Количество контролируемых лиц, в отношении которых проведены контрольные (надзорные) мероприятия (проверки) с взаимодействием, всего</w:t>
      </w:r>
      <w:proofErr w:type="gramStart"/>
      <w:r>
        <w:rPr>
          <w:rFonts w:ascii="Segoe UI" w:hAnsi="Segoe UI" w:cs="Segoe UI"/>
          <w:color w:val="000000"/>
          <w:spacing w:val="6"/>
          <w:sz w:val="21"/>
          <w:szCs w:val="21"/>
        </w:rPr>
        <w:t>0</w:t>
      </w:r>
      <w:proofErr w:type="gramEnd"/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7.1. В том числе в отношении субъектов малого и среднего предпринимательства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8. Количество объектов контроля, в отношении которых проведены контрольные (надзорные) мероприятия (проверки) с взаимодействием, всего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8.1. В том числе деятельность, действия (бездействие) граждан и организаций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lastRenderedPageBreak/>
        <w:t>8.2. В том числе результаты деятельности граждан и организаций, включая продукцию (товары), работы и услуги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8.3. В том числе производственные объекты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9. 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требований, всего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9.1. В том числе субъектов малого и среднего предпринимательства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10. 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требований, всего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10.1. В том числе деятельность, действия (бездействие) граждан и организаций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10.2. В том числе результаты деятельности граждан и организаций, в том числе продукция (товары), работы и услуги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10.3. В том числе производственные объекты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11. Количество нарушений обязательных требований (по каждому факту нарушения), всего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11.1. Выявленных в рамках контрольных (надзорных) мероприятий (проверок) с взаимодействием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11.1.1. Из них в отношении субъектов малого и среднего предпринимательства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11.2. Выявленных в рамках специальных режимов государственного контроля (надзора)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12. Количество контрольных (надзорных) мероприятий (проверок) с взаимодействием, при проведении которых выявлены нарушения обязательных требований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12.1. В том числе в отношении субъектов малого и среднего предпринимательства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13. Количество фактов неисполнения предписания контрольного (надзорного) органа, всего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14. Количество актов о нарушении обязательных требований, составленных в рамках осуществления постоянного рейда, всего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15. Количество выявленных фактов нарушения обязательных требований, по которым возбуждены дела об административных правонарушениях, всего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16. Количество контрольных (надзорных) мероприятий (проверок), по итогам которых по фактам выявленных нарушений назначены административные наказания, всего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16.1. В том числе в отношении субъектов малого и среднего предпринимательства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lastRenderedPageBreak/>
        <w:t>17. Количество административных наказаний, наложенных по итогам контрольных (надзорных) мероприятий (проверок), всего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17.1. Конфискация орудия совершения или предмета административного правонарушения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17.2. Лишение специального права, предоставленного физическому лицу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17.3. Административный арест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17.4. Административное </w:t>
      </w:r>
      <w:proofErr w:type="gramStart"/>
      <w:r>
        <w:rPr>
          <w:rFonts w:ascii="Segoe UI" w:hAnsi="Segoe UI" w:cs="Segoe UI"/>
          <w:color w:val="000000"/>
          <w:spacing w:val="6"/>
          <w:sz w:val="21"/>
          <w:szCs w:val="21"/>
        </w:rPr>
        <w:t>выдворение</w:t>
      </w:r>
      <w:proofErr w:type="gramEnd"/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 за пределы Российской Федерации иностранного гражданина или лица без гражданства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17.5. Дисквалификация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17.6. Административное приостановление деятельности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17.7. Предупреждение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17.8. Административный штраф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17.8.1. На гражданина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17.8.2. На должностное лицо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17.8.3. На индивидуального предпринимателя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17.8.4. На юридическое лицо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18. Общая сумма наложенных административных штрафов, всего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18.1. На гражданина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18.2. На должностное лицо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18.3. На индивидуального предпринимателя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18.4. На юридическое лицо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19. Общая сумма уплаченных (взысканных) административных штрафов, всего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20. Количество контрольных (надзорных) мероприятий, результаты которых были отменены в рамках досудебного обжалования, всего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20.1. Полностью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20.2. Частично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21. 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суд, всего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lastRenderedPageBreak/>
        <w:t>21.1. По которым судом принято решение об удовлетворении заявленных требований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22. Количество контрольных (надзорных) мероприятий (проверок), результаты которых обжаловались в судебном порядке, всего</w:t>
      </w:r>
      <w:proofErr w:type="gramStart"/>
      <w:r>
        <w:rPr>
          <w:rFonts w:ascii="Segoe UI" w:hAnsi="Segoe UI" w:cs="Segoe UI"/>
          <w:color w:val="000000"/>
          <w:spacing w:val="6"/>
          <w:sz w:val="21"/>
          <w:szCs w:val="21"/>
        </w:rPr>
        <w:t>0</w:t>
      </w:r>
      <w:proofErr w:type="gramEnd"/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22.1. В отношении решений, принятых по результатам контрольных (надзорных) мероприятий (проверок)0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22.1.1. Из них по которым судом принято решение об удовлетворении заявленных требований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22.2. В отношении решений о привлечении контролируемого лица к административной ответственности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22.2.1. Из них по которым судом принято решение об удовлетворении заявленных требований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23. Количество контрольных (надзорных) мероприятий (проверок), результаты которых были признаны недействительными, всего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23.1. По решению суда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23.2. По предписанию органов прокуратуры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23.3. По решению руководителя органа государственного контроля (надзора), муниципального </w:t>
      </w:r>
      <w:proofErr w:type="gramStart"/>
      <w:r>
        <w:rPr>
          <w:rFonts w:ascii="Segoe UI" w:hAnsi="Segoe UI" w:cs="Segoe UI"/>
          <w:color w:val="000000"/>
          <w:spacing w:val="6"/>
          <w:sz w:val="21"/>
          <w:szCs w:val="21"/>
        </w:rPr>
        <w:t>контроля (за</w:t>
      </w:r>
      <w:proofErr w:type="gramEnd"/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 исключением отмены в рамках досудебного обжалования)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24. 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</w:t>
      </w:r>
      <w:proofErr w:type="gramStart"/>
      <w:r>
        <w:rPr>
          <w:rFonts w:ascii="Segoe UI" w:hAnsi="Segoe UI" w:cs="Segoe UI"/>
          <w:color w:val="000000"/>
          <w:spacing w:val="6"/>
          <w:sz w:val="21"/>
          <w:szCs w:val="21"/>
        </w:rPr>
        <w:t>результаты</w:t>
      </w:r>
      <w:proofErr w:type="gramEnd"/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 которых были признаны недействительными и (или) отменены, всего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25. Количество контрольных (надзорных) мероприятий (проверок), проведенных с нарушением требований законодательства о порядке их проведения, по </w:t>
      </w:r>
      <w:proofErr w:type="gramStart"/>
      <w:r>
        <w:rPr>
          <w:rFonts w:ascii="Segoe UI" w:hAnsi="Segoe UI" w:cs="Segoe UI"/>
          <w:color w:val="000000"/>
          <w:spacing w:val="6"/>
          <w:sz w:val="21"/>
          <w:szCs w:val="21"/>
        </w:rPr>
        <w:t>результатам</w:t>
      </w:r>
      <w:proofErr w:type="gramEnd"/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 выявления которых к должностным лицам контрольных (надзорных) органов применены меры дисциплинарного и (или) административного наказания, всего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26. 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дел, всего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27. 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год, всего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27.1. В том числе исключенных по предложению органов прокуратуры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28. 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год, всего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lastRenderedPageBreak/>
        <w:t>28.1. В том числе включенных по предложению органов прокуратуры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29. Количество внеплановых контрольных (надзорных) мероприятий (проверок), </w:t>
      </w:r>
      <w:proofErr w:type="gramStart"/>
      <w:r>
        <w:rPr>
          <w:rFonts w:ascii="Segoe UI" w:hAnsi="Segoe UI" w:cs="Segoe UI"/>
          <w:color w:val="000000"/>
          <w:spacing w:val="6"/>
          <w:sz w:val="21"/>
          <w:szCs w:val="21"/>
        </w:rPr>
        <w:t>заявления</w:t>
      </w:r>
      <w:proofErr w:type="gramEnd"/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 о согласовании проведения которых направлялись в органы прокуратуры, всего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29.1. В том числе те, по которым получен отказ в согласовании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30. Сведения о количестве штатных единиц по должностям, предусматривающим выполнение функций по контролю (надзору):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30.1. Всего на начало отчетного года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30.1.1. Их них занятых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30.2. Всего на конец отчетного года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30.2.1. Их них занятых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31. Объем финансовых средств, выделяемых в отчетном периоде из бюджетов всех уровней на выполнение функций по контролю (надзору), всего: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32. 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проверок, всего: 0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33. Целевой показатель достигнут? Нет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34. Сведения о ключевых показателях вида контроля (по каждому из показателей):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35. Выводы и предложения по итогам организации и осуществления вида контроля:</w:t>
      </w:r>
    </w:p>
    <w:p w:rsidR="00195E15" w:rsidRDefault="00195E15" w:rsidP="00195E1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Подпись руководителя (заместителя руководителя) контрольного органа, учреждения, ответственного за подготовку доклада о виде государственного контроля (надзора), муниципального контроля:</w:t>
      </w:r>
    </w:p>
    <w:p w:rsidR="00195E15" w:rsidRDefault="00195E15" w:rsidP="00195E15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(Ф.И.О.)</w:t>
      </w:r>
    </w:p>
    <w:p w:rsidR="00C36710" w:rsidRDefault="00C36710"/>
    <w:sectPr w:rsidR="00C36710" w:rsidSect="00C3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95E15"/>
    <w:rsid w:val="00195E15"/>
    <w:rsid w:val="00C36710"/>
    <w:rsid w:val="00DF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7385">
          <w:marLeft w:val="0"/>
          <w:marRight w:val="0"/>
          <w:marTop w:val="0"/>
          <w:marBottom w:val="0"/>
          <w:divBdr>
            <w:top w:val="single" w:sz="8" w:space="0" w:color="E5E7EB"/>
            <w:left w:val="single" w:sz="8" w:space="0" w:color="E5E7EB"/>
            <w:bottom w:val="single" w:sz="8" w:space="0" w:color="E5E7EB"/>
            <w:right w:val="single" w:sz="8" w:space="0" w:color="E5E7EB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1658</Words>
  <Characters>9452</Characters>
  <Application>Microsoft Office Word</Application>
  <DocSecurity>0</DocSecurity>
  <Lines>78</Lines>
  <Paragraphs>22</Paragraphs>
  <ScaleCrop>false</ScaleCrop>
  <Company/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2024-12-09T05:54:00Z</dcterms:created>
  <dcterms:modified xsi:type="dcterms:W3CDTF">2024-12-09T07:03:00Z</dcterms:modified>
</cp:coreProperties>
</file>