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p w14:paraId="1CE37A01" w14:textId="58C3BA30" w:rsidR="002705D1" w:rsidRPr="001C2A98" w:rsidRDefault="00F32F0F" w:rsidP="001C2A98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443078D9" wp14:editId="051D86A9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4B7CE66A" w14:textId="2C841CC0" w:rsidR="00B43B79" w:rsidRDefault="00645CAC" w:rsidP="00651BC7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rPr>
          <w:b/>
        </w:rPr>
        <w:t>РАСПОРЯЖЕ</w:t>
      </w:r>
      <w:r w:rsidR="00B9513E" w:rsidRPr="002705D1">
        <w:rPr>
          <w:b/>
        </w:rPr>
        <w:t>НИЕ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7714A0B" w14:textId="622D9469" w:rsidR="009767EC" w:rsidRDefault="00B9513E" w:rsidP="000B4880">
      <w:pPr>
        <w:pStyle w:val="2"/>
        <w:tabs>
          <w:tab w:val="left" w:pos="648"/>
        </w:tabs>
        <w:spacing w:line="240" w:lineRule="auto"/>
        <w:rPr>
          <w:b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</w:t>
      </w:r>
      <w:r w:rsidR="00B76BA9">
        <w:rPr>
          <w:szCs w:val="28"/>
          <w:u w:val="single"/>
        </w:rPr>
        <w:t>05</w:t>
      </w:r>
      <w:r w:rsidRPr="005C7702">
        <w:rPr>
          <w:szCs w:val="28"/>
          <w:u w:val="single"/>
        </w:rPr>
        <w:t xml:space="preserve">  </w:t>
      </w:r>
      <w:r w:rsidR="00317782">
        <w:rPr>
          <w:szCs w:val="28"/>
          <w:u w:val="single"/>
        </w:rPr>
        <w:t xml:space="preserve">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DF0E69">
        <w:rPr>
          <w:szCs w:val="28"/>
          <w:u w:val="single"/>
        </w:rPr>
        <w:t xml:space="preserve"> </w:t>
      </w:r>
      <w:r w:rsidR="00B76BA9">
        <w:rPr>
          <w:szCs w:val="28"/>
          <w:u w:val="single"/>
        </w:rPr>
        <w:t>06</w:t>
      </w:r>
      <w:bookmarkStart w:id="0" w:name="_GoBack"/>
      <w:bookmarkEnd w:id="0"/>
      <w:r w:rsidR="00F32F0F">
        <w:rPr>
          <w:szCs w:val="28"/>
          <w:u w:val="single"/>
        </w:rPr>
        <w:t xml:space="preserve">   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9767EC">
        <w:rPr>
          <w:szCs w:val="28"/>
        </w:rPr>
        <w:t>5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9767EC">
        <w:rPr>
          <w:szCs w:val="28"/>
        </w:rPr>
        <w:t xml:space="preserve">                   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</w:t>
      </w:r>
      <w:r w:rsidR="009767EC">
        <w:rPr>
          <w:szCs w:val="28"/>
        </w:rPr>
        <w:t xml:space="preserve">               </w:t>
      </w:r>
      <w:r w:rsidR="00B0481F">
        <w:rPr>
          <w:szCs w:val="28"/>
        </w:rPr>
        <w:t xml:space="preserve">       </w:t>
      </w:r>
      <w:r w:rsidR="009767EC">
        <w:rPr>
          <w:szCs w:val="28"/>
        </w:rPr>
        <w:t xml:space="preserve">  </w:t>
      </w:r>
      <w:r w:rsidR="008F2FC5">
        <w:rPr>
          <w:szCs w:val="28"/>
        </w:rPr>
        <w:t xml:space="preserve"> </w:t>
      </w:r>
      <w:r w:rsidR="000B4880" w:rsidRPr="000B4880">
        <w:t>№</w:t>
      </w:r>
      <w:r w:rsidR="00B76BA9">
        <w:t>106</w:t>
      </w:r>
      <w:r w:rsidR="000B4880" w:rsidRPr="000B4880">
        <w:t xml:space="preserve"> </w:t>
      </w:r>
    </w:p>
    <w:p w14:paraId="05374F11" w14:textId="2E7E8A78" w:rsidR="000B4880" w:rsidRPr="008F2FC5" w:rsidRDefault="009767EC" w:rsidP="009767EC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>
        <w:rPr>
          <w:b/>
        </w:rPr>
        <w:t>Магарамкент</w:t>
      </w:r>
    </w:p>
    <w:p w14:paraId="036D8B3B" w14:textId="1C11CDD9" w:rsidR="00F32F0F" w:rsidRPr="00A40833" w:rsidRDefault="000B4880" w:rsidP="00A4083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                                      </w:t>
      </w:r>
    </w:p>
    <w:p w14:paraId="6E5C091E" w14:textId="73AFDB84" w:rsidR="00FF6941" w:rsidRDefault="007E774F" w:rsidP="006B78F6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на территории </w:t>
      </w:r>
      <w:r w:rsidR="008F4A01">
        <w:t xml:space="preserve"> МР </w:t>
      </w:r>
      <w:r w:rsidR="00E342EB">
        <w:t>«Магарамкентский район»</w:t>
      </w:r>
      <w:r w:rsidR="004A7C19" w:rsidRPr="004A7C19">
        <w:t xml:space="preserve"> </w:t>
      </w:r>
      <w:r w:rsidR="00F67A83">
        <w:t>Всероссийской экологической акции  «Марафон зеленых дел» в период с 5 по 12 июня 2025года</w:t>
      </w:r>
    </w:p>
    <w:p w14:paraId="5BD6B5B7" w14:textId="1C82FB60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</w:p>
    <w:p w14:paraId="25E5AC98" w14:textId="25760DA3" w:rsidR="00F32F0F" w:rsidRDefault="00A85269" w:rsidP="00F32F0F">
      <w:pPr>
        <w:pStyle w:val="2"/>
        <w:tabs>
          <w:tab w:val="left" w:pos="648"/>
        </w:tabs>
        <w:spacing w:line="240" w:lineRule="auto"/>
      </w:pPr>
      <w:r>
        <w:tab/>
      </w:r>
      <w:r w:rsidR="002D10D4">
        <w:t>В</w:t>
      </w:r>
      <w:r w:rsidR="001E4C13">
        <w:t>о</w:t>
      </w:r>
      <w:r w:rsidR="009767EC">
        <w:rPr>
          <w:szCs w:val="28"/>
        </w:rPr>
        <w:t xml:space="preserve"> </w:t>
      </w:r>
      <w:r w:rsidR="00F67A83">
        <w:rPr>
          <w:szCs w:val="28"/>
        </w:rPr>
        <w:t>исполнени</w:t>
      </w:r>
      <w:r w:rsidR="001E4C13">
        <w:rPr>
          <w:szCs w:val="28"/>
        </w:rPr>
        <w:t>е</w:t>
      </w:r>
      <w:r w:rsidR="00F67A83">
        <w:rPr>
          <w:szCs w:val="28"/>
        </w:rPr>
        <w:t xml:space="preserve"> </w:t>
      </w:r>
      <w:r w:rsidR="00362A65">
        <w:rPr>
          <w:szCs w:val="28"/>
        </w:rPr>
        <w:t xml:space="preserve">поручения Заместителя Председателя Правительства Республики Дагестан Абдулмуталибова Н.Ш. от 3 июня 2025года № 04-32/370 </w:t>
      </w:r>
      <w:r w:rsidR="001E4C13">
        <w:rPr>
          <w:szCs w:val="28"/>
        </w:rPr>
        <w:t>по проведению мероприятий в рамках экоакции «Марафон зеленых дел» на территории</w:t>
      </w:r>
      <w:r w:rsidR="00F32F0F" w:rsidRPr="00366033">
        <w:t xml:space="preserve"> </w:t>
      </w:r>
      <w:r w:rsidR="00F32F0F">
        <w:t>муниципально</w:t>
      </w:r>
      <w:r w:rsidR="001E4C13">
        <w:t>го</w:t>
      </w:r>
      <w:r w:rsidR="00F32F0F">
        <w:t xml:space="preserve"> район</w:t>
      </w:r>
      <w:r w:rsidR="001E4C13">
        <w:t>а</w:t>
      </w:r>
      <w:r w:rsidR="00F32F0F">
        <w:t xml:space="preserve"> «Магарамкентский район» :</w:t>
      </w:r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0E7BA749" w14:textId="2FC6164D" w:rsidR="004A7C19" w:rsidRDefault="004A7C19" w:rsidP="007E774F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E4C13">
        <w:t>Создать штаб</w:t>
      </w:r>
      <w:r w:rsidR="00D603C7">
        <w:t xml:space="preserve"> (комиссию)</w:t>
      </w:r>
      <w:r w:rsidR="001E4C13">
        <w:t xml:space="preserve"> по проведению мероприятий в период с 5 по 12 июня 2025года  в рамках Всероссийской экологической акции «Марафон зеленых дел» согласно приложению №1 в </w:t>
      </w:r>
      <w:r>
        <w:t>МР «Магарамкентский район»</w:t>
      </w:r>
      <w:r w:rsidR="001E4C13">
        <w:t>.</w:t>
      </w:r>
      <w:r>
        <w:t xml:space="preserve"> </w:t>
      </w:r>
    </w:p>
    <w:p w14:paraId="00A043FB" w14:textId="049EE7F4" w:rsidR="001E4C13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</w:t>
      </w:r>
      <w:r w:rsidR="001E4C13">
        <w:t xml:space="preserve">Утвердить план мероприятий </w:t>
      </w:r>
      <w:r w:rsidR="00893C78" w:rsidRPr="000A7587">
        <w:rPr>
          <w:szCs w:val="28"/>
        </w:rPr>
        <w:t xml:space="preserve">по организации и проведению </w:t>
      </w:r>
      <w:r w:rsidR="00893C78">
        <w:rPr>
          <w:szCs w:val="28"/>
        </w:rPr>
        <w:t>«</w:t>
      </w:r>
      <w:r w:rsidR="00893C78" w:rsidRPr="000A7587">
        <w:rPr>
          <w:szCs w:val="28"/>
        </w:rPr>
        <w:t>Марафона зеленых дел</w:t>
      </w:r>
      <w:r w:rsidR="00893C78">
        <w:rPr>
          <w:szCs w:val="28"/>
        </w:rPr>
        <w:t>»</w:t>
      </w:r>
      <w:r w:rsidR="00893C78" w:rsidRPr="000A7587">
        <w:rPr>
          <w:szCs w:val="28"/>
        </w:rPr>
        <w:t xml:space="preserve"> </w:t>
      </w:r>
      <w:r w:rsidR="001E4C13">
        <w:t xml:space="preserve">согласно приложению №2. </w:t>
      </w:r>
    </w:p>
    <w:p w14:paraId="0EB8094E" w14:textId="4F9F8E40" w:rsidR="00893C78" w:rsidRDefault="00893C78" w:rsidP="00893C78">
      <w:pPr>
        <w:pStyle w:val="7"/>
        <w:jc w:val="both"/>
        <w:rPr>
          <w:b w:val="0"/>
        </w:rPr>
      </w:pPr>
      <w:r>
        <w:t xml:space="preserve">        </w:t>
      </w:r>
      <w:r w:rsidRPr="00893C78">
        <w:rPr>
          <w:b w:val="0"/>
          <w:bCs/>
        </w:rPr>
        <w:t>3.</w:t>
      </w:r>
      <w:r>
        <w:t xml:space="preserve"> </w:t>
      </w:r>
      <w:r>
        <w:rPr>
          <w:b w:val="0"/>
        </w:rPr>
        <w:t xml:space="preserve">МКУ МР </w:t>
      </w:r>
      <w:r w:rsidRPr="00F00B35">
        <w:rPr>
          <w:b w:val="0"/>
          <w:bCs/>
        </w:rPr>
        <w:t>«Магарамкентский район»</w:t>
      </w:r>
      <w:r>
        <w:rPr>
          <w:b w:val="0"/>
        </w:rPr>
        <w:t xml:space="preserve"> «Информационный центр» обеспечить освещение</w:t>
      </w:r>
      <w:r w:rsidRPr="00B16BA9">
        <w:rPr>
          <w:b w:val="0"/>
        </w:rPr>
        <w:t xml:space="preserve"> </w:t>
      </w:r>
      <w:r>
        <w:rPr>
          <w:b w:val="0"/>
        </w:rPr>
        <w:t>хода проведения субботника в средствах массовой информации и в социальных сетях.</w:t>
      </w:r>
      <w:r>
        <w:rPr>
          <w:b w:val="0"/>
        </w:rPr>
        <w:tab/>
      </w:r>
    </w:p>
    <w:p w14:paraId="45499B8D" w14:textId="77777777" w:rsidR="00893C78" w:rsidRDefault="00893C78" w:rsidP="00893C78">
      <w:pPr>
        <w:pStyle w:val="2"/>
        <w:tabs>
          <w:tab w:val="left" w:pos="648"/>
        </w:tabs>
        <w:spacing w:line="240" w:lineRule="auto"/>
        <w:jc w:val="left"/>
      </w:pPr>
    </w:p>
    <w:p w14:paraId="33E13C20" w14:textId="41CB95F9" w:rsidR="00893C78" w:rsidRDefault="00893C78" w:rsidP="00893C78">
      <w:pPr>
        <w:pStyle w:val="2"/>
        <w:tabs>
          <w:tab w:val="left" w:pos="648"/>
        </w:tabs>
        <w:spacing w:line="240" w:lineRule="auto"/>
      </w:pPr>
      <w:r>
        <w:t xml:space="preserve">         4. Контроль за исполнением настоящего распоряжения возложить на заместителя главы администрации МР «Магарамкентский район» Абдуллаеву М.Н.</w:t>
      </w:r>
    </w:p>
    <w:p w14:paraId="15A28BFB" w14:textId="62CC718A" w:rsidR="00893C78" w:rsidRDefault="00893C78" w:rsidP="007E774F">
      <w:pPr>
        <w:pStyle w:val="2"/>
        <w:tabs>
          <w:tab w:val="left" w:pos="648"/>
        </w:tabs>
        <w:spacing w:line="240" w:lineRule="auto"/>
      </w:pPr>
    </w:p>
    <w:p w14:paraId="7C7DF201" w14:textId="4068ED19" w:rsidR="008F4A01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145CA590" w14:textId="77777777" w:rsidR="006B78F6" w:rsidRPr="001C2A98" w:rsidRDefault="006B78F6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7B3E3204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</w:t>
      </w:r>
      <w:r w:rsidR="00A40833">
        <w:rPr>
          <w:b/>
          <w:sz w:val="28"/>
          <w:szCs w:val="28"/>
        </w:rPr>
        <w:t xml:space="preserve">     </w:t>
      </w:r>
      <w:r w:rsidR="005C7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26B7DEDC" w14:textId="2E442EF8" w:rsidR="000B4880" w:rsidRDefault="000B4880" w:rsidP="00F32F0F">
      <w:pPr>
        <w:pStyle w:val="2"/>
        <w:tabs>
          <w:tab w:val="left" w:pos="648"/>
        </w:tabs>
        <w:spacing w:line="240" w:lineRule="auto"/>
        <w:jc w:val="center"/>
      </w:pPr>
      <w:r>
        <w:tab/>
      </w:r>
    </w:p>
    <w:p w14:paraId="08CAB212" w14:textId="631E0513" w:rsidR="00D603C7" w:rsidRDefault="00D603C7" w:rsidP="00F32F0F">
      <w:pPr>
        <w:pStyle w:val="2"/>
        <w:tabs>
          <w:tab w:val="left" w:pos="648"/>
        </w:tabs>
        <w:spacing w:line="240" w:lineRule="auto"/>
        <w:jc w:val="center"/>
      </w:pPr>
    </w:p>
    <w:p w14:paraId="11B58E02" w14:textId="7D15AFF9" w:rsidR="00D603C7" w:rsidRDefault="00D603C7" w:rsidP="00F32F0F">
      <w:pPr>
        <w:pStyle w:val="2"/>
        <w:tabs>
          <w:tab w:val="left" w:pos="648"/>
        </w:tabs>
        <w:spacing w:line="240" w:lineRule="auto"/>
        <w:jc w:val="center"/>
      </w:pPr>
    </w:p>
    <w:p w14:paraId="440CEE13" w14:textId="3F162A3E" w:rsidR="00D603C7" w:rsidRDefault="00D603C7" w:rsidP="00F32F0F">
      <w:pPr>
        <w:pStyle w:val="2"/>
        <w:tabs>
          <w:tab w:val="left" w:pos="648"/>
        </w:tabs>
        <w:spacing w:line="240" w:lineRule="auto"/>
        <w:jc w:val="center"/>
      </w:pPr>
    </w:p>
    <w:p w14:paraId="505F501C" w14:textId="739115DD" w:rsidR="00D603C7" w:rsidRDefault="00D603C7" w:rsidP="00F32F0F">
      <w:pPr>
        <w:pStyle w:val="2"/>
        <w:tabs>
          <w:tab w:val="left" w:pos="648"/>
        </w:tabs>
        <w:spacing w:line="240" w:lineRule="auto"/>
        <w:jc w:val="center"/>
      </w:pPr>
    </w:p>
    <w:p w14:paraId="2000BB5E" w14:textId="5720D732" w:rsidR="00D603C7" w:rsidRDefault="00D603C7" w:rsidP="00F32F0F">
      <w:pPr>
        <w:pStyle w:val="2"/>
        <w:tabs>
          <w:tab w:val="left" w:pos="648"/>
        </w:tabs>
        <w:spacing w:line="240" w:lineRule="auto"/>
        <w:jc w:val="center"/>
      </w:pPr>
    </w:p>
    <w:p w14:paraId="21EC6F09" w14:textId="51820AC0" w:rsidR="00D603C7" w:rsidRPr="00B0481F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sz w:val="22"/>
          <w:szCs w:val="16"/>
        </w:rPr>
      </w:pPr>
      <w:r w:rsidRPr="00B0481F">
        <w:rPr>
          <w:sz w:val="22"/>
          <w:szCs w:val="16"/>
        </w:rPr>
        <w:t>Приложение №1</w:t>
      </w:r>
      <w:r w:rsidR="00B0481F" w:rsidRPr="00B0481F">
        <w:rPr>
          <w:sz w:val="22"/>
          <w:szCs w:val="16"/>
        </w:rPr>
        <w:br/>
        <w:t xml:space="preserve">к </w:t>
      </w:r>
      <w:r w:rsidR="00B0481F">
        <w:rPr>
          <w:sz w:val="22"/>
          <w:szCs w:val="16"/>
        </w:rPr>
        <w:t>Р</w:t>
      </w:r>
      <w:r w:rsidR="00B0481F" w:rsidRPr="00B0481F">
        <w:rPr>
          <w:sz w:val="22"/>
          <w:szCs w:val="16"/>
        </w:rPr>
        <w:t xml:space="preserve">аспоряжению администрации </w:t>
      </w:r>
      <w:r w:rsidR="00B0481F" w:rsidRPr="00B0481F">
        <w:rPr>
          <w:sz w:val="22"/>
          <w:szCs w:val="16"/>
        </w:rPr>
        <w:br/>
        <w:t>МР «Магарамкентский район»</w:t>
      </w:r>
      <w:r w:rsidR="00B0481F" w:rsidRPr="00B0481F">
        <w:rPr>
          <w:sz w:val="22"/>
          <w:szCs w:val="16"/>
        </w:rPr>
        <w:br/>
        <w:t>от «__</w:t>
      </w:r>
      <w:r w:rsidR="00B0481F">
        <w:rPr>
          <w:sz w:val="22"/>
          <w:szCs w:val="16"/>
        </w:rPr>
        <w:t>_</w:t>
      </w:r>
      <w:r w:rsidR="00B0481F" w:rsidRPr="00B0481F">
        <w:rPr>
          <w:sz w:val="22"/>
          <w:szCs w:val="16"/>
        </w:rPr>
        <w:t>_» _________ 2025г. №____</w:t>
      </w:r>
    </w:p>
    <w:p w14:paraId="0B42CBC4" w14:textId="1C8FD3B4" w:rsidR="00D603C7" w:rsidRDefault="00D603C7" w:rsidP="00D603C7">
      <w:pPr>
        <w:pStyle w:val="2"/>
        <w:tabs>
          <w:tab w:val="left" w:pos="648"/>
        </w:tabs>
        <w:spacing w:line="240" w:lineRule="auto"/>
        <w:jc w:val="right"/>
      </w:pPr>
    </w:p>
    <w:p w14:paraId="7A0EC841" w14:textId="53BC1062" w:rsidR="00D603C7" w:rsidRDefault="0053628E" w:rsidP="00D603C7">
      <w:pPr>
        <w:pStyle w:val="2"/>
        <w:tabs>
          <w:tab w:val="left" w:pos="648"/>
        </w:tabs>
        <w:spacing w:line="240" w:lineRule="auto"/>
        <w:jc w:val="center"/>
      </w:pPr>
      <w:r>
        <w:t>С</w:t>
      </w:r>
      <w:r w:rsidR="00D603C7">
        <w:t>остав штаба (комиссии)</w:t>
      </w:r>
    </w:p>
    <w:p w14:paraId="63BAE460" w14:textId="100042E8" w:rsidR="00D603C7" w:rsidRDefault="00D603C7" w:rsidP="00D603C7">
      <w:pPr>
        <w:pStyle w:val="2"/>
        <w:tabs>
          <w:tab w:val="left" w:pos="648"/>
        </w:tabs>
        <w:spacing w:line="240" w:lineRule="auto"/>
        <w:jc w:val="center"/>
      </w:pPr>
      <w:r>
        <w:t>по проведению на территории  МР «Магарамкентский район»</w:t>
      </w:r>
      <w:r w:rsidRPr="004A7C19">
        <w:t xml:space="preserve"> </w:t>
      </w:r>
      <w:r>
        <w:t>Всероссийской экологической акции  «Марафон зеленых дел» в период с 5 по 12 июня 2025года</w:t>
      </w:r>
    </w:p>
    <w:p w14:paraId="50D68DA6" w14:textId="13D8112B" w:rsidR="00D603C7" w:rsidRDefault="00D603C7" w:rsidP="00D603C7">
      <w:pPr>
        <w:pStyle w:val="2"/>
        <w:tabs>
          <w:tab w:val="left" w:pos="648"/>
        </w:tabs>
        <w:spacing w:line="240" w:lineRule="auto"/>
      </w:pPr>
      <w:r>
        <w:t xml:space="preserve">в следующем составе: </w:t>
      </w:r>
    </w:p>
    <w:p w14:paraId="5205002E" w14:textId="77777777" w:rsidR="00D603C7" w:rsidRDefault="00D603C7" w:rsidP="00D603C7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19AFCDFD" w14:textId="77777777" w:rsidR="00B0481F" w:rsidRDefault="00B0481F" w:rsidP="00B0481F">
      <w:pPr>
        <w:pStyle w:val="2"/>
        <w:tabs>
          <w:tab w:val="left" w:pos="648"/>
        </w:tabs>
        <w:spacing w:line="240" w:lineRule="auto"/>
        <w:jc w:val="left"/>
      </w:pPr>
      <w:r>
        <w:t xml:space="preserve">Шахмарданов Ш.М </w:t>
      </w:r>
      <w:r w:rsidR="00D603C7">
        <w:t xml:space="preserve">–   </w:t>
      </w:r>
      <w:r>
        <w:t xml:space="preserve">директор МКУ «Отдел                    </w:t>
      </w:r>
    </w:p>
    <w:p w14:paraId="087E2766" w14:textId="77777777" w:rsidR="00B0481F" w:rsidRDefault="00B0481F" w:rsidP="00B0481F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строительства, архитектуры и ЖКХ» МР </w:t>
      </w:r>
    </w:p>
    <w:p w14:paraId="6ABA2847" w14:textId="77777777" w:rsidR="00B0481F" w:rsidRDefault="00B0481F" w:rsidP="00B0481F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«Магарамкентский район»  </w:t>
      </w:r>
    </w:p>
    <w:p w14:paraId="02A81CCA" w14:textId="1E9B276A" w:rsidR="00B0481F" w:rsidRDefault="00B0481F" w:rsidP="00B0481F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(председатель штаба (комиссии)</w:t>
      </w:r>
    </w:p>
    <w:p w14:paraId="4980E919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</w:p>
    <w:p w14:paraId="717B2F88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Абдулгалимов  А. Н.  – начальник отдела взаимодействия с органами местного             </w:t>
      </w:r>
    </w:p>
    <w:p w14:paraId="1DDB713D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самоуправления и работы с обращениями граждан               </w:t>
      </w:r>
    </w:p>
    <w:p w14:paraId="0693FC51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Управления  делами администрации     </w:t>
      </w:r>
    </w:p>
    <w:p w14:paraId="76436A04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МР  «Магарамкентский район»</w:t>
      </w:r>
    </w:p>
    <w:p w14:paraId="13471D4F" w14:textId="77777777" w:rsidR="00D603C7" w:rsidRDefault="00D603C7" w:rsidP="00D603C7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</w:t>
      </w:r>
    </w:p>
    <w:p w14:paraId="34C168E2" w14:textId="295DA586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Бейбутов Ф.Б.             – директор МКУ «Отдел по делам молодежи и туризму» МР                </w:t>
      </w:r>
    </w:p>
    <w:p w14:paraId="2A3C0AEF" w14:textId="08A3D93A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«Магарамкентский район»</w:t>
      </w:r>
    </w:p>
    <w:p w14:paraId="10D14DDB" w14:textId="48A47E7C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</w:p>
    <w:p w14:paraId="016AD523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Шахвеледов Э.А.       – директор МКУ «Отдел физической культуры и спорта» МР </w:t>
      </w:r>
    </w:p>
    <w:p w14:paraId="6995302A" w14:textId="54990916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«Магарамкентский район»</w:t>
      </w:r>
    </w:p>
    <w:p w14:paraId="0DFE6CA2" w14:textId="749A3BF2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</w:p>
    <w:p w14:paraId="10CE211F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Гаджиев А.М.             -  директор МКУ «Отдел сельского хозяйства» МР      </w:t>
      </w:r>
    </w:p>
    <w:p w14:paraId="5BFA9C7D" w14:textId="46B00A67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«Магарамкентский район»</w:t>
      </w:r>
    </w:p>
    <w:p w14:paraId="6EB401F4" w14:textId="627564EF" w:rsidR="00D603C7" w:rsidRDefault="00D603C7" w:rsidP="00D603C7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   </w:t>
      </w:r>
    </w:p>
    <w:p w14:paraId="54B96E64" w14:textId="62C94DDD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5FBD0368" w14:textId="71388ABD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212F6C53" w14:textId="335B62C7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53E92FBA" w14:textId="33D8DEB1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21E40A43" w14:textId="446A7DA3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4462B320" w14:textId="197EB575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2D041362" w14:textId="10687431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123E2A42" w14:textId="75E7F120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5E1A5FF2" w14:textId="34DFA28D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026BDAAF" w14:textId="7EB12EC8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6E5CAC3C" w14:textId="74487B32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1BAB21AE" w14:textId="0F37D513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6BF5EA9A" w14:textId="543618B2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3A5E3D28" w14:textId="4C5CEEDD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p w14:paraId="2E730594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  <w:sectPr w:rsidR="00D603C7" w:rsidSect="008F4A01">
          <w:type w:val="continuous"/>
          <w:pgSz w:w="11909" w:h="16834"/>
          <w:pgMar w:top="284" w:right="567" w:bottom="743" w:left="1134" w:header="720" w:footer="720" w:gutter="0"/>
          <w:cols w:space="708"/>
          <w:noEndnote/>
          <w:docGrid w:linePitch="212"/>
        </w:sectPr>
      </w:pPr>
    </w:p>
    <w:p w14:paraId="6A1CC4B8" w14:textId="44762383" w:rsidR="0053628E" w:rsidRDefault="0053628E" w:rsidP="0053628E">
      <w:pPr>
        <w:pStyle w:val="2"/>
        <w:tabs>
          <w:tab w:val="left" w:pos="648"/>
        </w:tabs>
        <w:spacing w:line="240" w:lineRule="auto"/>
        <w:jc w:val="center"/>
      </w:pPr>
    </w:p>
    <w:p w14:paraId="033D30EF" w14:textId="77777777" w:rsidR="006D7935" w:rsidRDefault="006D7935" w:rsidP="0053628E">
      <w:pPr>
        <w:pStyle w:val="2"/>
        <w:tabs>
          <w:tab w:val="left" w:pos="648"/>
        </w:tabs>
        <w:spacing w:line="240" w:lineRule="auto"/>
        <w:jc w:val="center"/>
      </w:pPr>
    </w:p>
    <w:p w14:paraId="5C9E0590" w14:textId="56F7591E" w:rsidR="00D603C7" w:rsidRPr="000A7587" w:rsidRDefault="0053628E" w:rsidP="00D603C7">
      <w:pPr>
        <w:jc w:val="center"/>
        <w:rPr>
          <w:sz w:val="28"/>
          <w:szCs w:val="28"/>
        </w:rPr>
      </w:pPr>
      <w:r>
        <w:t xml:space="preserve"> </w:t>
      </w:r>
    </w:p>
    <w:p w14:paraId="3960D824" w14:textId="247FC75A" w:rsidR="00D603C7" w:rsidRDefault="00D603C7" w:rsidP="00D603C7"/>
    <w:p w14:paraId="550F9B3D" w14:textId="77777777" w:rsidR="00ED478B" w:rsidRDefault="00ED478B" w:rsidP="00D603C7"/>
    <w:p w14:paraId="66CB4C28" w14:textId="77777777" w:rsidR="00D603C7" w:rsidRDefault="00D603C7" w:rsidP="00D603C7">
      <w:pPr>
        <w:pStyle w:val="2"/>
        <w:tabs>
          <w:tab w:val="left" w:pos="648"/>
        </w:tabs>
        <w:spacing w:line="240" w:lineRule="auto"/>
        <w:jc w:val="right"/>
        <w:rPr>
          <w:b/>
        </w:rPr>
      </w:pPr>
    </w:p>
    <w:sectPr w:rsidR="00D603C7" w:rsidSect="00D603C7">
      <w:type w:val="continuous"/>
      <w:pgSz w:w="16834" w:h="11909" w:orient="landscape"/>
      <w:pgMar w:top="567" w:right="743" w:bottom="1134" w:left="28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E1479"/>
    <w:rsid w:val="001E4C13"/>
    <w:rsid w:val="001F0E04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10D4"/>
    <w:rsid w:val="002D2BFC"/>
    <w:rsid w:val="002E4DF3"/>
    <w:rsid w:val="00311960"/>
    <w:rsid w:val="00317782"/>
    <w:rsid w:val="00323CBC"/>
    <w:rsid w:val="00323F45"/>
    <w:rsid w:val="00357BFF"/>
    <w:rsid w:val="00362A65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579DC"/>
    <w:rsid w:val="004611A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3628E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51BC7"/>
    <w:rsid w:val="00660F16"/>
    <w:rsid w:val="00663ABE"/>
    <w:rsid w:val="0066447D"/>
    <w:rsid w:val="00684AB7"/>
    <w:rsid w:val="00692A45"/>
    <w:rsid w:val="006A3564"/>
    <w:rsid w:val="006A72A8"/>
    <w:rsid w:val="006B5887"/>
    <w:rsid w:val="006B78F6"/>
    <w:rsid w:val="006C5959"/>
    <w:rsid w:val="006D7935"/>
    <w:rsid w:val="007012CD"/>
    <w:rsid w:val="0073019A"/>
    <w:rsid w:val="00742471"/>
    <w:rsid w:val="00742FD7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3C78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767EC"/>
    <w:rsid w:val="0098080C"/>
    <w:rsid w:val="009B33AA"/>
    <w:rsid w:val="009B59C2"/>
    <w:rsid w:val="009E0F03"/>
    <w:rsid w:val="009E3466"/>
    <w:rsid w:val="009E5CCA"/>
    <w:rsid w:val="00A20B23"/>
    <w:rsid w:val="00A31EB1"/>
    <w:rsid w:val="00A3488D"/>
    <w:rsid w:val="00A40833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A3ED7"/>
    <w:rsid w:val="00AC0158"/>
    <w:rsid w:val="00AC5569"/>
    <w:rsid w:val="00AC7B19"/>
    <w:rsid w:val="00AF454E"/>
    <w:rsid w:val="00AF5457"/>
    <w:rsid w:val="00B02942"/>
    <w:rsid w:val="00B0481F"/>
    <w:rsid w:val="00B169A6"/>
    <w:rsid w:val="00B3100F"/>
    <w:rsid w:val="00B330BE"/>
    <w:rsid w:val="00B43B79"/>
    <w:rsid w:val="00B6262E"/>
    <w:rsid w:val="00B65086"/>
    <w:rsid w:val="00B76BA9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03C7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2DB5"/>
    <w:rsid w:val="00E86F31"/>
    <w:rsid w:val="00E94EC0"/>
    <w:rsid w:val="00E966B1"/>
    <w:rsid w:val="00EB07A0"/>
    <w:rsid w:val="00ED478B"/>
    <w:rsid w:val="00F00B35"/>
    <w:rsid w:val="00F041AC"/>
    <w:rsid w:val="00F05B67"/>
    <w:rsid w:val="00F0752C"/>
    <w:rsid w:val="00F13957"/>
    <w:rsid w:val="00F1427A"/>
    <w:rsid w:val="00F2764A"/>
    <w:rsid w:val="00F32F0F"/>
    <w:rsid w:val="00F3614C"/>
    <w:rsid w:val="00F5659D"/>
    <w:rsid w:val="00F622FD"/>
    <w:rsid w:val="00F67A83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78B"/>
  </w:style>
  <w:style w:type="paragraph" w:styleId="1">
    <w:name w:val="heading 1"/>
    <w:basedOn w:val="a"/>
    <w:next w:val="a"/>
    <w:link w:val="10"/>
    <w:qFormat/>
    <w:rsid w:val="00D603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  <w:style w:type="character" w:customStyle="1" w:styleId="10">
    <w:name w:val="Заголовок 1 Знак"/>
    <w:basedOn w:val="a0"/>
    <w:link w:val="1"/>
    <w:rsid w:val="00D603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4">
    <w:name w:val="Table Grid"/>
    <w:basedOn w:val="a1"/>
    <w:uiPriority w:val="39"/>
    <w:rsid w:val="00D603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D6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11</cp:revision>
  <cp:lastPrinted>2025-06-05T13:11:00Z</cp:lastPrinted>
  <dcterms:created xsi:type="dcterms:W3CDTF">2025-06-05T08:18:00Z</dcterms:created>
  <dcterms:modified xsi:type="dcterms:W3CDTF">2025-06-09T08:31:00Z</dcterms:modified>
</cp:coreProperties>
</file>